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2976"/>
        <w:gridCol w:w="1134"/>
        <w:gridCol w:w="1418"/>
        <w:gridCol w:w="1701"/>
        <w:gridCol w:w="1417"/>
        <w:gridCol w:w="1418"/>
        <w:gridCol w:w="4111"/>
      </w:tblGrid>
      <w:tr w:rsidR="00A82294" w:rsidRPr="00E4765F" w:rsidTr="00C269EA">
        <w:tc>
          <w:tcPr>
            <w:tcW w:w="1702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976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C269EA">
        <w:tc>
          <w:tcPr>
            <w:tcW w:w="1702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C269EA">
        <w:tc>
          <w:tcPr>
            <w:tcW w:w="1702" w:type="dxa"/>
            <w:vMerge w:val="restart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472C73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«1</w:t>
            </w:r>
            <w:r w:rsidR="00C9036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 xml:space="preserve">РКБ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 гематологического отделения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</w:t>
            </w:r>
            <w:r w:rsidR="00C9036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8,00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 17,00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 неврологического  отделения регионального сосудистого центра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22 000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</w:t>
            </w:r>
            <w:r w:rsidR="00C9036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8,00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 16,18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16,18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C90364" w:rsidRPr="00E4765F" w:rsidRDefault="00B52740" w:rsidP="00242045">
            <w:pPr>
              <w:jc w:val="center"/>
              <w:rPr>
                <w:bCs/>
                <w:spacing w:val="1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>специальности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централизованного стерилизационного отделения</w:t>
            </w:r>
            <w:r w:rsidR="00271340" w:rsidRPr="00E4765F">
              <w:rPr>
                <w:sz w:val="24"/>
                <w:szCs w:val="24"/>
              </w:rPr>
              <w:t xml:space="preserve"> (стационар)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5/2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16,18</w:t>
            </w:r>
          </w:p>
        </w:tc>
        <w:tc>
          <w:tcPr>
            <w:tcW w:w="4111" w:type="dxa"/>
          </w:tcPr>
          <w:p w:rsidR="00C90364" w:rsidRPr="00E4765F" w:rsidRDefault="00B52740" w:rsidP="00242045">
            <w:pPr>
              <w:jc w:val="center"/>
              <w:rPr>
                <w:bCs/>
                <w:spacing w:val="1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>специальности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 гинекологического  отделения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</w:t>
            </w:r>
            <w:r w:rsidR="00472C73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7,30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</w:t>
            </w:r>
            <w:r w:rsidR="00472C73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16,00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7,30</w:t>
            </w:r>
          </w:p>
        </w:tc>
        <w:tc>
          <w:tcPr>
            <w:tcW w:w="4111" w:type="dxa"/>
          </w:tcPr>
          <w:p w:rsidR="00472C73" w:rsidRPr="00E4765F" w:rsidRDefault="00B52740" w:rsidP="00242045">
            <w:pPr>
              <w:jc w:val="center"/>
              <w:rPr>
                <w:bCs/>
                <w:spacing w:val="1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>специальности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приемного отделения</w:t>
            </w:r>
            <w:r w:rsidR="00271340" w:rsidRPr="00E4765F">
              <w:rPr>
                <w:sz w:val="24"/>
                <w:szCs w:val="24"/>
              </w:rPr>
              <w:t xml:space="preserve"> (стационар)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</w:t>
            </w:r>
            <w:r w:rsidR="00472C73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По графику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472C73" w:rsidRPr="00E4765F" w:rsidRDefault="00472C73" w:rsidP="00242045">
            <w:pPr>
              <w:jc w:val="center"/>
              <w:rPr>
                <w:sz w:val="24"/>
                <w:szCs w:val="24"/>
              </w:rPr>
            </w:pPr>
          </w:p>
          <w:p w:rsidR="00472C73" w:rsidRPr="00E4765F" w:rsidRDefault="00472C73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 5/2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</w:t>
            </w:r>
            <w:r w:rsidR="00C9036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8,00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 16,18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16,18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16,18</w:t>
            </w:r>
          </w:p>
        </w:tc>
        <w:tc>
          <w:tcPr>
            <w:tcW w:w="4111" w:type="dxa"/>
          </w:tcPr>
          <w:p w:rsidR="00C90364" w:rsidRPr="00E4765F" w:rsidRDefault="00B52740" w:rsidP="00242045">
            <w:pPr>
              <w:jc w:val="center"/>
              <w:rPr>
                <w:bCs/>
                <w:spacing w:val="1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</w:p>
          <w:p w:rsidR="00B52740" w:rsidRPr="00E4765F" w:rsidRDefault="00B52740" w:rsidP="00242045">
            <w:pPr>
              <w:jc w:val="center"/>
              <w:rPr>
                <w:spacing w:val="2"/>
                <w:sz w:val="24"/>
                <w:szCs w:val="24"/>
              </w:rPr>
            </w:pP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лечебно-диагностического  </w:t>
            </w:r>
            <w:r w:rsidRPr="00E4765F">
              <w:rPr>
                <w:sz w:val="24"/>
                <w:szCs w:val="24"/>
              </w:rPr>
              <w:lastRenderedPageBreak/>
              <w:t>отделения</w:t>
            </w:r>
            <w:r w:rsidR="00271340" w:rsidRPr="00E4765F">
              <w:rPr>
                <w:sz w:val="24"/>
                <w:szCs w:val="24"/>
              </w:rPr>
              <w:t xml:space="preserve"> (стационар)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C90364" w:rsidRPr="00E4765F" w:rsidRDefault="00B52740" w:rsidP="00242045">
            <w:pPr>
              <w:jc w:val="center"/>
              <w:rPr>
                <w:bCs/>
                <w:spacing w:val="1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</w:t>
            </w:r>
            <w:r w:rsidRPr="00E4765F">
              <w:rPr>
                <w:spacing w:val="1"/>
                <w:sz w:val="24"/>
                <w:szCs w:val="24"/>
              </w:rPr>
              <w:lastRenderedPageBreak/>
              <w:t xml:space="preserve">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</w:t>
            </w:r>
            <w:proofErr w:type="spellStart"/>
            <w:r w:rsidRPr="00E4765F">
              <w:rPr>
                <w:sz w:val="24"/>
                <w:szCs w:val="24"/>
              </w:rPr>
              <w:t>колопроктологического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1)16,00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C90364" w:rsidRPr="00E4765F" w:rsidRDefault="00B52740" w:rsidP="00242045">
            <w:pPr>
              <w:jc w:val="center"/>
              <w:rPr>
                <w:spacing w:val="1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="00C90364" w:rsidRPr="00E4765F">
              <w:rPr>
                <w:spacing w:val="1"/>
                <w:sz w:val="24"/>
                <w:szCs w:val="24"/>
              </w:rPr>
              <w:t>ло», «Акушерское дело»,</w:t>
            </w:r>
          </w:p>
          <w:p w:rsidR="00C90364" w:rsidRPr="00E4765F" w:rsidRDefault="00B52740" w:rsidP="00242045">
            <w:pPr>
              <w:jc w:val="center"/>
              <w:rPr>
                <w:bCs/>
                <w:spacing w:val="1"/>
                <w:sz w:val="24"/>
                <w:szCs w:val="24"/>
              </w:rPr>
            </w:pPr>
            <w:r w:rsidRPr="00E4765F">
              <w:rPr>
                <w:spacing w:val="1"/>
                <w:sz w:val="24"/>
                <w:szCs w:val="24"/>
              </w:rPr>
              <w:t xml:space="preserve">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</w:t>
            </w:r>
            <w:proofErr w:type="spellStart"/>
            <w:proofErr w:type="gramStart"/>
            <w:r w:rsidRPr="00E4765F">
              <w:rPr>
                <w:sz w:val="24"/>
                <w:szCs w:val="24"/>
              </w:rPr>
              <w:t>акушерско</w:t>
            </w:r>
            <w:proofErr w:type="spellEnd"/>
            <w:r w:rsidR="00472C73" w:rsidRPr="00E4765F">
              <w:rPr>
                <w:sz w:val="24"/>
                <w:szCs w:val="24"/>
              </w:rPr>
              <w:t xml:space="preserve"> - физиологического</w:t>
            </w:r>
            <w:proofErr w:type="gramEnd"/>
            <w:r w:rsidR="00472C73" w:rsidRPr="00E4765F">
              <w:rPr>
                <w:sz w:val="24"/>
                <w:szCs w:val="24"/>
              </w:rPr>
              <w:t xml:space="preserve"> отд.</w:t>
            </w:r>
            <w:r w:rsidRPr="00E4765F">
              <w:rPr>
                <w:sz w:val="24"/>
                <w:szCs w:val="24"/>
              </w:rPr>
              <w:t xml:space="preserve"> для новорожденных Перинатального центра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«Сестринское дело в</w:t>
            </w:r>
            <w:r w:rsidR="00C90364" w:rsidRPr="00E4765F">
              <w:rPr>
                <w:spacing w:val="1"/>
                <w:sz w:val="24"/>
                <w:szCs w:val="24"/>
              </w:rPr>
              <w:t xml:space="preserve"> педиатрии</w:t>
            </w:r>
            <w:r w:rsidRPr="00E4765F">
              <w:rPr>
                <w:spacing w:val="1"/>
                <w:sz w:val="24"/>
                <w:szCs w:val="24"/>
              </w:rPr>
              <w:t>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 пульмонологического отделения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клинико-диагностического отделения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5/2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highlight w:val="yellow"/>
              </w:rPr>
            </w:pPr>
            <w:r w:rsidRPr="00E4765F">
              <w:rPr>
                <w:sz w:val="24"/>
                <w:szCs w:val="24"/>
              </w:rPr>
              <w:t>16,18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pacing w:val="2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2"/>
                <w:szCs w:val="22"/>
              </w:rPr>
              <w:t>«Сестринское дело 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эндоскопического отделения</w:t>
            </w:r>
            <w:r w:rsidR="00271340" w:rsidRPr="00E4765F">
              <w:rPr>
                <w:sz w:val="24"/>
                <w:szCs w:val="24"/>
              </w:rPr>
              <w:t xml:space="preserve"> (стационар) 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5/2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16,00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 ожогового отделения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 урологического  отделения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процедурная  отделения </w:t>
            </w:r>
            <w:r w:rsidRPr="00E4765F">
              <w:rPr>
                <w:sz w:val="24"/>
                <w:szCs w:val="24"/>
              </w:rPr>
              <w:lastRenderedPageBreak/>
              <w:t>гемодиализа</w:t>
            </w:r>
            <w:r w:rsidR="00271340" w:rsidRPr="00E4765F">
              <w:rPr>
                <w:sz w:val="24"/>
                <w:szCs w:val="24"/>
              </w:rPr>
              <w:t xml:space="preserve"> (стационар)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5/2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highlight w:val="yellow"/>
              </w:rPr>
            </w:pPr>
            <w:r w:rsidRPr="00E4765F">
              <w:rPr>
                <w:sz w:val="24"/>
                <w:szCs w:val="24"/>
              </w:rPr>
              <w:t>16,18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lastRenderedPageBreak/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Операционная медицинская сестра операционного отделения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25 000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</w:t>
            </w:r>
            <w:r w:rsidR="00960441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8,00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2)16,18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16,18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pacing w:val="2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«Операционное дело 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Медицинская</w:t>
            </w:r>
            <w:proofErr w:type="gramEnd"/>
            <w:r w:rsidRPr="00E4765F">
              <w:rPr>
                <w:sz w:val="24"/>
                <w:szCs w:val="24"/>
              </w:rPr>
              <w:t xml:space="preserve"> </w:t>
            </w:r>
            <w:proofErr w:type="spellStart"/>
            <w:r w:rsidRPr="00E4765F">
              <w:rPr>
                <w:sz w:val="24"/>
                <w:szCs w:val="24"/>
              </w:rPr>
              <w:t>сестра-анестезист</w:t>
            </w:r>
            <w:proofErr w:type="spellEnd"/>
            <w:r w:rsidRPr="00E4765F">
              <w:rPr>
                <w:sz w:val="24"/>
                <w:szCs w:val="24"/>
              </w:rPr>
              <w:t xml:space="preserve">  отделения анестезиологии-реанимации для </w:t>
            </w:r>
            <w:r w:rsidR="00472C73" w:rsidRPr="00E4765F">
              <w:rPr>
                <w:sz w:val="24"/>
                <w:szCs w:val="24"/>
              </w:rPr>
              <w:t xml:space="preserve">лечения больных с </w:t>
            </w:r>
            <w:proofErr w:type="spellStart"/>
            <w:r w:rsidR="00472C73" w:rsidRPr="00E4765F">
              <w:rPr>
                <w:sz w:val="24"/>
                <w:szCs w:val="24"/>
              </w:rPr>
              <w:t>хирур</w:t>
            </w:r>
            <w:proofErr w:type="spellEnd"/>
            <w:r w:rsidR="00472C73" w:rsidRPr="00E4765F">
              <w:rPr>
                <w:sz w:val="24"/>
                <w:szCs w:val="24"/>
              </w:rPr>
              <w:t>.</w:t>
            </w:r>
            <w:r w:rsidRPr="00E4765F">
              <w:rPr>
                <w:sz w:val="24"/>
                <w:szCs w:val="24"/>
              </w:rPr>
              <w:t xml:space="preserve"> гнойными заболеваниями и осложнениями всех профилей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25 000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 8,00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 16,00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16,00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pacing w:val="2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«Анестезиология и реаниматология 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Медицинская</w:t>
            </w:r>
            <w:proofErr w:type="gramEnd"/>
            <w:r w:rsidRPr="00E4765F">
              <w:rPr>
                <w:sz w:val="24"/>
                <w:szCs w:val="24"/>
              </w:rPr>
              <w:t xml:space="preserve"> </w:t>
            </w:r>
            <w:proofErr w:type="spellStart"/>
            <w:r w:rsidRPr="00E4765F">
              <w:rPr>
                <w:sz w:val="24"/>
                <w:szCs w:val="24"/>
              </w:rPr>
              <w:t>сестра-анестезист</w:t>
            </w:r>
            <w:proofErr w:type="spellEnd"/>
            <w:r w:rsidRPr="00E4765F">
              <w:rPr>
                <w:sz w:val="24"/>
                <w:szCs w:val="24"/>
              </w:rPr>
              <w:t xml:space="preserve">  отделения анестезиологии-реанимации для лечения больных нарушением мозгового кровообращения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25 000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pacing w:val="2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«Анестезиология и реаниматология »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Медицинская</w:t>
            </w:r>
            <w:proofErr w:type="gramEnd"/>
            <w:r w:rsidRPr="00E4765F">
              <w:rPr>
                <w:sz w:val="24"/>
                <w:szCs w:val="24"/>
              </w:rPr>
              <w:t xml:space="preserve"> </w:t>
            </w:r>
            <w:proofErr w:type="spellStart"/>
            <w:r w:rsidRPr="00E4765F">
              <w:rPr>
                <w:sz w:val="24"/>
                <w:szCs w:val="24"/>
              </w:rPr>
              <w:t>сестра-анестезист</w:t>
            </w:r>
            <w:proofErr w:type="spellEnd"/>
            <w:r w:rsidRPr="00E4765F">
              <w:rPr>
                <w:sz w:val="24"/>
                <w:szCs w:val="24"/>
              </w:rPr>
              <w:t xml:space="preserve">  Республиканского центра экстренной медицинской помощи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</w:t>
            </w:r>
            <w:r w:rsidR="00960441" w:rsidRPr="00E4765F">
              <w:rPr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4111" w:type="dxa"/>
          </w:tcPr>
          <w:p w:rsidR="00B52740" w:rsidRPr="00E4765F" w:rsidRDefault="00B52740" w:rsidP="00960441">
            <w:pPr>
              <w:jc w:val="center"/>
              <w:rPr>
                <w:spacing w:val="1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«Анестезиология и реаниматология »</w:t>
            </w:r>
            <w:r w:rsidR="00960441" w:rsidRPr="00E4765F">
              <w:rPr>
                <w:spacing w:val="1"/>
                <w:sz w:val="24"/>
                <w:szCs w:val="24"/>
              </w:rPr>
              <w:t xml:space="preserve">. </w:t>
            </w:r>
            <w:r w:rsidRPr="00E4765F">
              <w:rPr>
                <w:spacing w:val="1"/>
                <w:sz w:val="24"/>
                <w:szCs w:val="24"/>
              </w:rPr>
              <w:t>Готовность выезжать на вызовы  в районы УР и за ее приделы.</w:t>
            </w:r>
            <w:r w:rsidR="00960441" w:rsidRPr="00E4765F">
              <w:rPr>
                <w:spacing w:val="1"/>
                <w:sz w:val="24"/>
                <w:szCs w:val="24"/>
              </w:rPr>
              <w:t xml:space="preserve"> </w:t>
            </w:r>
            <w:r w:rsidRPr="00E4765F">
              <w:rPr>
                <w:spacing w:val="1"/>
                <w:sz w:val="24"/>
                <w:szCs w:val="24"/>
              </w:rPr>
              <w:t>Опыт работы по специальности не менее 3 лет.</w:t>
            </w:r>
          </w:p>
        </w:tc>
      </w:tr>
      <w:tr w:rsidR="00B52740" w:rsidRPr="00E4765F" w:rsidTr="00C269EA">
        <w:tc>
          <w:tcPr>
            <w:tcW w:w="1702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Инструктор ЛФК  отделения восстановительного лечения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13 000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5/2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highlight w:val="yellow"/>
              </w:rPr>
            </w:pPr>
            <w:r w:rsidRPr="00E4765F">
              <w:rPr>
                <w:sz w:val="24"/>
                <w:szCs w:val="24"/>
              </w:rPr>
              <w:t>16,18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pacing w:val="2"/>
                <w:sz w:val="24"/>
                <w:szCs w:val="24"/>
              </w:rPr>
            </w:pPr>
            <w:r w:rsidRPr="00E4765F">
              <w:rPr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E4765F">
              <w:rPr>
                <w:spacing w:val="2"/>
                <w:sz w:val="24"/>
                <w:szCs w:val="24"/>
              </w:rPr>
              <w:softHyphen/>
            </w:r>
            <w:r w:rsidRPr="00E4765F">
              <w:rPr>
                <w:spacing w:val="1"/>
                <w:sz w:val="24"/>
                <w:szCs w:val="24"/>
              </w:rPr>
              <w:t xml:space="preserve">ло», «Акушерское дело», сертификат по </w:t>
            </w:r>
            <w:r w:rsidRPr="00E4765F">
              <w:rPr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E4765F">
              <w:rPr>
                <w:spacing w:val="1"/>
                <w:sz w:val="24"/>
                <w:szCs w:val="24"/>
              </w:rPr>
              <w:t>«Лечебная физкультура »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269EA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EF4819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2019-10-29T11:16:00Z</dcterms:modified>
</cp:coreProperties>
</file>