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61" w:rsidRPr="00824AFB" w:rsidRDefault="00FE5161" w:rsidP="00FE5161">
      <w:pPr>
        <w:jc w:val="center"/>
        <w:rPr>
          <w:i/>
          <w:spacing w:val="-1"/>
        </w:rPr>
      </w:pPr>
      <w:r w:rsidRPr="00824AFB">
        <w:rPr>
          <w:i/>
          <w:spacing w:val="-1"/>
        </w:rPr>
        <w:t xml:space="preserve">Уважаемый слушатель! </w:t>
      </w:r>
    </w:p>
    <w:p w:rsidR="00FE5161" w:rsidRPr="00824AFB" w:rsidRDefault="00FE5161" w:rsidP="00FE5161">
      <w:pPr>
        <w:jc w:val="center"/>
        <w:rPr>
          <w:i/>
          <w:spacing w:val="-1"/>
        </w:rPr>
      </w:pPr>
    </w:p>
    <w:p w:rsidR="00FE5161" w:rsidRPr="00824AFB" w:rsidRDefault="00FE5161" w:rsidP="00FE5161">
      <w:pPr>
        <w:jc w:val="center"/>
        <w:rPr>
          <w:spacing w:val="-1"/>
        </w:rPr>
      </w:pPr>
      <w:r w:rsidRPr="00824AFB">
        <w:rPr>
          <w:i/>
          <w:spacing w:val="-1"/>
        </w:rPr>
        <w:t>Самостоятельная работа заключается в проведении  исследования</w:t>
      </w:r>
      <w:r>
        <w:rPr>
          <w:i/>
          <w:spacing w:val="-1"/>
        </w:rPr>
        <w:t xml:space="preserve"> в области повышения </w:t>
      </w:r>
      <w:r w:rsidRPr="000948A9">
        <w:rPr>
          <w:i/>
          <w:spacing w:val="-1"/>
        </w:rPr>
        <w:t xml:space="preserve">качества </w:t>
      </w:r>
      <w:r>
        <w:rPr>
          <w:i/>
          <w:spacing w:val="-1"/>
        </w:rPr>
        <w:t>выполнения</w:t>
      </w:r>
      <w:r w:rsidRPr="000948A9">
        <w:rPr>
          <w:i/>
          <w:spacing w:val="-1"/>
        </w:rPr>
        <w:t xml:space="preserve"> </w:t>
      </w:r>
      <w:r>
        <w:rPr>
          <w:i/>
          <w:spacing w:val="-1"/>
        </w:rPr>
        <w:t xml:space="preserve">профилактических, </w:t>
      </w:r>
      <w:r w:rsidRPr="000948A9">
        <w:rPr>
          <w:i/>
          <w:spacing w:val="-1"/>
        </w:rPr>
        <w:t xml:space="preserve"> лечебных и диагностических процедур.</w:t>
      </w:r>
      <w:r>
        <w:rPr>
          <w:i/>
          <w:spacing w:val="-1"/>
        </w:rPr>
        <w:t xml:space="preserve"> </w:t>
      </w:r>
      <w:r w:rsidRPr="00824AFB">
        <w:rPr>
          <w:i/>
          <w:spacing w:val="-1"/>
        </w:rPr>
        <w:t xml:space="preserve"> </w:t>
      </w:r>
      <w:r>
        <w:rPr>
          <w:i/>
          <w:spacing w:val="-1"/>
        </w:rPr>
        <w:t>Вы должны выбрать тему из предложенных вариантов и выполнить  работу, согласно методическим рекомендациям.</w:t>
      </w:r>
    </w:p>
    <w:p w:rsidR="00FE5161" w:rsidRDefault="00FE5161" w:rsidP="00FE5161">
      <w:pPr>
        <w:jc w:val="center"/>
        <w:rPr>
          <w:spacing w:val="-1"/>
        </w:rPr>
      </w:pPr>
    </w:p>
    <w:p w:rsidR="00FE5161" w:rsidRDefault="00FE5161" w:rsidP="00FE5161">
      <w:pPr>
        <w:jc w:val="center"/>
        <w:rPr>
          <w:spacing w:val="-1"/>
        </w:rPr>
      </w:pPr>
      <w:r>
        <w:rPr>
          <w:spacing w:val="-1"/>
        </w:rPr>
        <w:t xml:space="preserve">Темы </w:t>
      </w:r>
      <w:r w:rsidR="00E92EE5">
        <w:rPr>
          <w:spacing w:val="-1"/>
        </w:rPr>
        <w:t>рефератов</w:t>
      </w:r>
    </w:p>
    <w:p w:rsidR="00FE5161" w:rsidRPr="00824AFB" w:rsidRDefault="00FE5161" w:rsidP="00FE5161">
      <w:pPr>
        <w:jc w:val="center"/>
        <w:rPr>
          <w:spacing w:val="-1"/>
        </w:rPr>
      </w:pPr>
    </w:p>
    <w:p w:rsidR="00FE5161" w:rsidRDefault="006F7910" w:rsidP="00FE51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Особенности подготовки</w:t>
      </w:r>
      <w:r w:rsidR="00272557">
        <w:t xml:space="preserve"> гинекологических</w:t>
      </w:r>
      <w:r w:rsidR="00272557" w:rsidRPr="00285AD5">
        <w:t xml:space="preserve"> больны</w:t>
      </w:r>
      <w:r w:rsidR="00272557">
        <w:t xml:space="preserve">х к </w:t>
      </w:r>
      <w:r w:rsidR="00272557" w:rsidRPr="00285AD5">
        <w:t>диагностическому</w:t>
      </w:r>
      <w:r w:rsidR="00272557">
        <w:t xml:space="preserve"> исследованию эндоскопическим методом</w:t>
      </w:r>
      <w:r w:rsidR="00FE5161" w:rsidRPr="00285AD5">
        <w:t>.</w:t>
      </w:r>
    </w:p>
    <w:p w:rsidR="00E3156F" w:rsidRDefault="00E3156F" w:rsidP="00E315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</w:t>
      </w:r>
      <w:r w:rsidR="006107B3">
        <w:t xml:space="preserve">собенности подготовки </w:t>
      </w:r>
      <w:r>
        <w:t>гинекологических</w:t>
      </w:r>
      <w:r w:rsidRPr="00285AD5">
        <w:t xml:space="preserve"> больны</w:t>
      </w:r>
      <w:r>
        <w:t xml:space="preserve">х к </w:t>
      </w:r>
      <w:r w:rsidRPr="00285AD5">
        <w:t>диагностическому</w:t>
      </w:r>
      <w:r>
        <w:t xml:space="preserve"> исследованию ультразвуковым методом</w:t>
      </w:r>
      <w:r w:rsidRPr="00285AD5">
        <w:t>.</w:t>
      </w:r>
    </w:p>
    <w:p w:rsidR="00E3156F" w:rsidRDefault="00E3156F" w:rsidP="00E315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</w:t>
      </w:r>
      <w:r w:rsidR="006107B3">
        <w:t>собенности п</w:t>
      </w:r>
      <w:r>
        <w:t>одготовк</w:t>
      </w:r>
      <w:r w:rsidR="006107B3">
        <w:t>и</w:t>
      </w:r>
      <w:r>
        <w:t xml:space="preserve"> гинекологических</w:t>
      </w:r>
      <w:r w:rsidRPr="00285AD5">
        <w:t xml:space="preserve"> больны</w:t>
      </w:r>
      <w:r>
        <w:t xml:space="preserve">х к </w:t>
      </w:r>
      <w:r w:rsidRPr="00285AD5">
        <w:t>диагностическому</w:t>
      </w:r>
      <w:r>
        <w:t xml:space="preserve"> исследованию рентгенологическим методом</w:t>
      </w:r>
      <w:r w:rsidRPr="00285AD5">
        <w:t>.</w:t>
      </w:r>
    </w:p>
    <w:p w:rsidR="006F7910" w:rsidRDefault="006F7910" w:rsidP="002725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Участие медицинской сестры в предоперационной подготовке пациентки</w:t>
      </w:r>
      <w:r w:rsidR="006107B3">
        <w:t xml:space="preserve"> к </w:t>
      </w:r>
      <w:r w:rsidR="00BD6BA9">
        <w:t xml:space="preserve">малым </w:t>
      </w:r>
      <w:r w:rsidR="006107B3">
        <w:t>гинекологическ</w:t>
      </w:r>
      <w:r w:rsidR="00BD6BA9">
        <w:t>им</w:t>
      </w:r>
      <w:r w:rsidR="006107B3">
        <w:t xml:space="preserve"> операци</w:t>
      </w:r>
      <w:r w:rsidR="00BD6BA9">
        <w:t>ям</w:t>
      </w:r>
      <w:r w:rsidR="006107B3">
        <w:t xml:space="preserve">. </w:t>
      </w:r>
    </w:p>
    <w:p w:rsidR="00BD6BA9" w:rsidRDefault="00BD6BA9" w:rsidP="00BD6BA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Участие медицинской сестры в предоперационной подготовке пациентки к большим гинекологическим операциям. </w:t>
      </w:r>
    </w:p>
    <w:p w:rsidR="006F7910" w:rsidRDefault="006F7910" w:rsidP="002725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Диагностические процедуры в сестринской практике по профилю </w:t>
      </w:r>
      <w:r w:rsidR="006107B3">
        <w:t>гинекология</w:t>
      </w:r>
      <w:r>
        <w:t>.</w:t>
      </w:r>
    </w:p>
    <w:p w:rsidR="006F7910" w:rsidRDefault="00C852D1" w:rsidP="002725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Особенности </w:t>
      </w:r>
      <w:r w:rsidR="00A71E17">
        <w:t xml:space="preserve">проведения </w:t>
      </w:r>
      <w:r>
        <w:t>л</w:t>
      </w:r>
      <w:r w:rsidR="006F7910">
        <w:t>ечебны</w:t>
      </w:r>
      <w:r>
        <w:t>х</w:t>
      </w:r>
      <w:r w:rsidR="006F7910">
        <w:t xml:space="preserve"> </w:t>
      </w:r>
      <w:r w:rsidR="006107B3">
        <w:t>процедур гинекологическим больным.</w:t>
      </w:r>
    </w:p>
    <w:p w:rsidR="00FE5161" w:rsidRPr="00285AD5" w:rsidRDefault="00BD6BA9" w:rsidP="00FE51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Участие медицинской сестры</w:t>
      </w:r>
      <w:r w:rsidR="00FE5161" w:rsidRPr="00285AD5">
        <w:t xml:space="preserve"> в проведении консультаций</w:t>
      </w:r>
      <w:r w:rsidR="00A71E17">
        <w:t xml:space="preserve"> по вопросам планирования семьи</w:t>
      </w:r>
      <w:r w:rsidR="00FE5161" w:rsidRPr="00285AD5">
        <w:t>.</w:t>
      </w:r>
    </w:p>
    <w:p w:rsidR="00FE5161" w:rsidRPr="00285AD5" w:rsidRDefault="006107B3" w:rsidP="00FE51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Особенности</w:t>
      </w:r>
      <w:r w:rsidR="00E3156F">
        <w:t xml:space="preserve"> по уходу </w:t>
      </w:r>
      <w:r w:rsidR="00FE5161" w:rsidRPr="00285AD5">
        <w:t xml:space="preserve">за больными </w:t>
      </w:r>
      <w:r>
        <w:t xml:space="preserve">с осложнениями </w:t>
      </w:r>
      <w:r w:rsidR="00FE5161" w:rsidRPr="00285AD5">
        <w:t>послеоперационно</w:t>
      </w:r>
      <w:r>
        <w:t>го периода.</w:t>
      </w:r>
    </w:p>
    <w:p w:rsidR="006107B3" w:rsidRDefault="006F7910" w:rsidP="00FE51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Сестринская помощь при </w:t>
      </w:r>
      <w:r w:rsidR="006107B3">
        <w:t>циклических кровотечениях.</w:t>
      </w:r>
    </w:p>
    <w:p w:rsidR="006107B3" w:rsidRDefault="006107B3" w:rsidP="00FE51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Сестринская помощь при </w:t>
      </w:r>
      <w:proofErr w:type="spellStart"/>
      <w:r>
        <w:t>дисфункциональных</w:t>
      </w:r>
      <w:proofErr w:type="spellEnd"/>
      <w:r>
        <w:t xml:space="preserve"> маточных кровотечений.</w:t>
      </w:r>
    </w:p>
    <w:p w:rsidR="00FE5161" w:rsidRDefault="006107B3" w:rsidP="00FE51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Сестринская помощь при </w:t>
      </w:r>
      <w:r w:rsidRPr="00285AD5">
        <w:t>кровотечениях</w:t>
      </w:r>
      <w:r>
        <w:t xml:space="preserve"> </w:t>
      </w:r>
      <w:r w:rsidR="00E3156F" w:rsidRPr="00285AD5">
        <w:t>в первой</w:t>
      </w:r>
      <w:r w:rsidR="00FE5161" w:rsidRPr="00285AD5">
        <w:t xml:space="preserve"> половине беременности.</w:t>
      </w:r>
    </w:p>
    <w:p w:rsidR="00E3156F" w:rsidRPr="00285AD5" w:rsidRDefault="00E3156F" w:rsidP="00FE51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</w:t>
      </w:r>
      <w:r w:rsidR="006107B3">
        <w:t xml:space="preserve">собенности </w:t>
      </w:r>
      <w:r>
        <w:t>работы с беременными на ранних сроках беременности с УПБ.</w:t>
      </w:r>
    </w:p>
    <w:p w:rsidR="00FE5161" w:rsidRPr="00285AD5" w:rsidRDefault="00BD6BA9" w:rsidP="00FE51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Участие медицинской сестры </w:t>
      </w:r>
      <w:r w:rsidR="00FE5161" w:rsidRPr="00285AD5">
        <w:t xml:space="preserve">в </w:t>
      </w:r>
      <w:r>
        <w:t xml:space="preserve">выявлении </w:t>
      </w:r>
      <w:r w:rsidRPr="00285AD5">
        <w:t>и</w:t>
      </w:r>
      <w:r w:rsidR="00FE5161" w:rsidRPr="00285AD5">
        <w:t xml:space="preserve"> лечении ИППП. </w:t>
      </w:r>
    </w:p>
    <w:p w:rsidR="00FE5161" w:rsidRDefault="00A71E17" w:rsidP="00FE51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Участие медицинской сестры</w:t>
      </w:r>
      <w:r w:rsidR="00FE5161" w:rsidRPr="00285AD5">
        <w:t xml:space="preserve"> в профилактике аборта и его последствий.</w:t>
      </w:r>
    </w:p>
    <w:p w:rsidR="00C92382" w:rsidRPr="00285AD5" w:rsidRDefault="00BD6BA9" w:rsidP="00C923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Участие медицинской сестры </w:t>
      </w:r>
      <w:r w:rsidRPr="00285AD5">
        <w:t xml:space="preserve">в </w:t>
      </w:r>
      <w:r>
        <w:t xml:space="preserve">выявлении </w:t>
      </w:r>
      <w:r w:rsidRPr="00285AD5">
        <w:t xml:space="preserve">и лечении </w:t>
      </w:r>
      <w:r w:rsidR="00C92382">
        <w:t>доброка</w:t>
      </w:r>
      <w:r w:rsidR="00C92382" w:rsidRPr="00285AD5">
        <w:t>чественных новообразований.</w:t>
      </w:r>
    </w:p>
    <w:p w:rsidR="00C92382" w:rsidRDefault="00BD6BA9" w:rsidP="006107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Участие медицинской сестры </w:t>
      </w:r>
      <w:r w:rsidRPr="00285AD5">
        <w:t xml:space="preserve">в </w:t>
      </w:r>
      <w:r>
        <w:t xml:space="preserve">выявлении </w:t>
      </w:r>
      <w:r w:rsidRPr="00285AD5">
        <w:t xml:space="preserve">и лечении </w:t>
      </w:r>
      <w:r w:rsidR="00FE5161" w:rsidRPr="00285AD5">
        <w:t>злокачественных новообразований.</w:t>
      </w:r>
    </w:p>
    <w:p w:rsidR="00A71E17" w:rsidRDefault="00BD6BA9" w:rsidP="00A71E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Участие медицинской сестры </w:t>
      </w:r>
      <w:r w:rsidRPr="00285AD5">
        <w:t xml:space="preserve">в </w:t>
      </w:r>
      <w:r>
        <w:t xml:space="preserve">выявлении </w:t>
      </w:r>
      <w:r w:rsidRPr="00285AD5">
        <w:t xml:space="preserve">и лечении </w:t>
      </w:r>
      <w:proofErr w:type="spellStart"/>
      <w:r w:rsidR="00C92382" w:rsidRPr="00C92382">
        <w:t>in</w:t>
      </w:r>
      <w:proofErr w:type="spellEnd"/>
      <w:r w:rsidR="00C92382" w:rsidRPr="00C92382">
        <w:t xml:space="preserve"> </w:t>
      </w:r>
      <w:proofErr w:type="spellStart"/>
      <w:r w:rsidR="00C92382" w:rsidRPr="00C92382">
        <w:t>situ</w:t>
      </w:r>
      <w:proofErr w:type="spellEnd"/>
      <w:r w:rsidR="00C92382">
        <w:t xml:space="preserve"> у гинекологических больных.</w:t>
      </w:r>
    </w:p>
    <w:p w:rsidR="00A71E17" w:rsidRDefault="00A71E17" w:rsidP="00A71E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A71E17">
        <w:t>Сестринский</w:t>
      </w:r>
      <w:proofErr w:type="gramEnd"/>
      <w:r w:rsidRPr="00A71E17">
        <w:t xml:space="preserve"> </w:t>
      </w:r>
      <w:r>
        <w:t>помощь</w:t>
      </w:r>
      <w:r w:rsidRPr="00A71E17">
        <w:t xml:space="preserve"> при неотложных состояниях в гинекологии.</w:t>
      </w:r>
    </w:p>
    <w:p w:rsidR="00A71E17" w:rsidRDefault="006B0293" w:rsidP="00A71E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Участие медицинской сестры в выявлении и лечении воспалительных заболеваний матки.</w:t>
      </w:r>
    </w:p>
    <w:p w:rsidR="006B0293" w:rsidRDefault="006B0293" w:rsidP="006B02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Участие медицинской сестры в выявлении и лечении воспалительных заболеваний маточных труб и яичников.</w:t>
      </w:r>
    </w:p>
    <w:p w:rsidR="006B0293" w:rsidRDefault="006B0293" w:rsidP="006B02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Участие медицинской сестры в выявлении и лечении воспалительных заболеваний шейки матки.</w:t>
      </w:r>
    </w:p>
    <w:p w:rsidR="006B0293" w:rsidRDefault="006B0293" w:rsidP="006B02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Участие медицинской сестры в выявлении и лечении воспалительных заболеваний влагалища и вульвы.</w:t>
      </w:r>
    </w:p>
    <w:p w:rsidR="006B0293" w:rsidRPr="00285AD5" w:rsidRDefault="006B0293" w:rsidP="006B0293">
      <w:pPr>
        <w:ind w:left="360"/>
        <w:jc w:val="both"/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Default="00FE5161" w:rsidP="00FE5161">
      <w:pPr>
        <w:jc w:val="both"/>
        <w:rPr>
          <w:sz w:val="28"/>
          <w:szCs w:val="28"/>
        </w:rPr>
      </w:pPr>
    </w:p>
    <w:p w:rsidR="00FE5161" w:rsidRPr="005B5172" w:rsidRDefault="00FE5161" w:rsidP="00FE5161">
      <w:pPr>
        <w:jc w:val="center"/>
        <w:rPr>
          <w:b/>
          <w:spacing w:val="-1"/>
        </w:rPr>
      </w:pPr>
      <w:bookmarkStart w:id="0" w:name="_GoBack"/>
      <w:bookmarkEnd w:id="0"/>
      <w:r w:rsidRPr="005B5172">
        <w:rPr>
          <w:b/>
          <w:spacing w:val="-1"/>
        </w:rPr>
        <w:t>Общие</w:t>
      </w:r>
      <w:r>
        <w:rPr>
          <w:b/>
          <w:spacing w:val="-1"/>
        </w:rPr>
        <w:t xml:space="preserve"> положения к выполнению работы</w:t>
      </w:r>
      <w:r w:rsidRPr="005B5172">
        <w:rPr>
          <w:b/>
          <w:spacing w:val="-1"/>
        </w:rPr>
        <w:t>.</w:t>
      </w:r>
    </w:p>
    <w:p w:rsidR="00FE5161" w:rsidRPr="005B5172" w:rsidRDefault="00FE5161" w:rsidP="00FE5161">
      <w:pPr>
        <w:jc w:val="both"/>
        <w:rPr>
          <w:spacing w:val="-1"/>
          <w:sz w:val="16"/>
          <w:szCs w:val="16"/>
        </w:rPr>
      </w:pPr>
    </w:p>
    <w:p w:rsidR="00FE5161" w:rsidRPr="00285AD5" w:rsidRDefault="00FE5161" w:rsidP="00FE5161">
      <w:pPr>
        <w:jc w:val="both"/>
      </w:pPr>
      <w:r>
        <w:rPr>
          <w:spacing w:val="-1"/>
        </w:rPr>
        <w:t xml:space="preserve">        </w:t>
      </w:r>
      <w:r>
        <w:rPr>
          <w:spacing w:val="-1"/>
        </w:rPr>
        <w:tab/>
        <w:t xml:space="preserve">В рамках освоения программы повышения квалификации </w:t>
      </w:r>
      <w:proofErr w:type="spellStart"/>
      <w:r>
        <w:rPr>
          <w:spacing w:val="-1"/>
        </w:rPr>
        <w:t>очно-заочного</w:t>
      </w:r>
      <w:proofErr w:type="spellEnd"/>
      <w:r>
        <w:rPr>
          <w:spacing w:val="-1"/>
        </w:rPr>
        <w:t xml:space="preserve"> цикла «</w:t>
      </w:r>
      <w:r w:rsidRPr="00285AD5">
        <w:t>С</w:t>
      </w:r>
      <w:r w:rsidR="00543E82">
        <w:t>естринская помощь гинекологическим больным</w:t>
      </w:r>
      <w:r>
        <w:rPr>
          <w:spacing w:val="-1"/>
        </w:rPr>
        <w:t xml:space="preserve">», на заочной части обучения  исследовательская работа проводится </w:t>
      </w:r>
      <w:r w:rsidRPr="00ED482D">
        <w:rPr>
          <w:i/>
          <w:spacing w:val="-1"/>
        </w:rPr>
        <w:t xml:space="preserve">с целью </w:t>
      </w:r>
      <w:r>
        <w:rPr>
          <w:i/>
          <w:spacing w:val="-1"/>
        </w:rPr>
        <w:t xml:space="preserve">получения новой информации и обмена опытом </w:t>
      </w:r>
      <w:r w:rsidRPr="00ED482D">
        <w:rPr>
          <w:i/>
          <w:spacing w:val="-1"/>
        </w:rPr>
        <w:t xml:space="preserve">в повышении качества </w:t>
      </w:r>
      <w:r>
        <w:rPr>
          <w:i/>
          <w:spacing w:val="-1"/>
        </w:rPr>
        <w:t xml:space="preserve">профессиональной деятельности. </w:t>
      </w:r>
    </w:p>
    <w:p w:rsidR="00FE5161" w:rsidRPr="00435563" w:rsidRDefault="00FE5161" w:rsidP="00FE5161">
      <w:pPr>
        <w:jc w:val="both"/>
      </w:pPr>
      <w:r>
        <w:rPr>
          <w:spacing w:val="-1"/>
        </w:rPr>
        <w:t xml:space="preserve">       </w:t>
      </w:r>
      <w:r>
        <w:rPr>
          <w:spacing w:val="-1"/>
        </w:rPr>
        <w:tab/>
        <w:t xml:space="preserve"> Темы работ исходят из содержания профессиональной деятельности </w:t>
      </w:r>
      <w:r w:rsidR="00C92382">
        <w:t xml:space="preserve">медицинской сестры </w:t>
      </w:r>
      <w:r w:rsidR="00543E82">
        <w:t>гинекологического отделения</w:t>
      </w:r>
      <w:r>
        <w:rPr>
          <w:spacing w:val="-1"/>
        </w:rPr>
        <w:t>. При выборе темы рекомендуется опираться на достигнутые результаты  в определенных видах профессиональной деятельности, либо на получение новой информации, имеющей практическое значение для повышения качества проведения профилактических, лечебных, диагностических мероприятий. Предоставляется пра</w:t>
      </w:r>
      <w:r w:rsidR="00C92382">
        <w:rPr>
          <w:spacing w:val="-1"/>
        </w:rPr>
        <w:t xml:space="preserve">во предложить свою тему </w:t>
      </w:r>
      <w:r>
        <w:rPr>
          <w:spacing w:val="-1"/>
        </w:rPr>
        <w:t xml:space="preserve"> с обоснованием целесообразности ее проведения.</w:t>
      </w:r>
    </w:p>
    <w:p w:rsidR="00FE5161" w:rsidRDefault="00FE5161" w:rsidP="00FE5161">
      <w:pPr>
        <w:tabs>
          <w:tab w:val="left" w:pos="142"/>
        </w:tabs>
        <w:jc w:val="both"/>
        <w:rPr>
          <w:spacing w:val="-1"/>
        </w:rPr>
      </w:pPr>
      <w:r>
        <w:rPr>
          <w:spacing w:val="-1"/>
        </w:rPr>
        <w:t xml:space="preserve">     </w:t>
      </w:r>
      <w:r>
        <w:rPr>
          <w:spacing w:val="-1"/>
        </w:rPr>
        <w:tab/>
        <w:t xml:space="preserve">   работа выполняется слушателем</w:t>
      </w:r>
      <w:r w:rsidRPr="00BE7EA9">
        <w:rPr>
          <w:spacing w:val="-1"/>
        </w:rPr>
        <w:t xml:space="preserve"> </w:t>
      </w:r>
      <w:r>
        <w:rPr>
          <w:spacing w:val="-1"/>
        </w:rPr>
        <w:t xml:space="preserve">самостоятельно, согласно методическим рекомендациям и оформляется согласно требованиям к структуре.       </w:t>
      </w:r>
      <w:r>
        <w:rPr>
          <w:spacing w:val="-1"/>
        </w:rPr>
        <w:tab/>
      </w:r>
      <w:r>
        <w:rPr>
          <w:spacing w:val="-1"/>
        </w:rPr>
        <w:tab/>
        <w:t>Работа сдается в учебную часть в первый день после заочной части обучения. Исследовательская работа оценивается по пятибалльной системе.</w:t>
      </w:r>
    </w:p>
    <w:p w:rsidR="00FE5161" w:rsidRDefault="00FE5161" w:rsidP="00FE5161">
      <w:pPr>
        <w:tabs>
          <w:tab w:val="left" w:pos="142"/>
        </w:tabs>
        <w:jc w:val="both"/>
        <w:rPr>
          <w:spacing w:val="-1"/>
        </w:rPr>
      </w:pPr>
      <w:r>
        <w:rPr>
          <w:b/>
          <w:i/>
          <w:spacing w:val="-1"/>
        </w:rPr>
        <w:tab/>
      </w:r>
      <w:r>
        <w:rPr>
          <w:b/>
          <w:i/>
          <w:spacing w:val="-1"/>
        </w:rPr>
        <w:tab/>
      </w:r>
      <w:r w:rsidRPr="00271C19">
        <w:rPr>
          <w:b/>
          <w:i/>
          <w:spacing w:val="-1"/>
        </w:rPr>
        <w:t>«Отлично»</w:t>
      </w:r>
      <w:r>
        <w:rPr>
          <w:spacing w:val="-1"/>
        </w:rPr>
        <w:t xml:space="preserve"> - выставляется за работу, в которой отражена актуальность, грамотно определены цель и задачи исследования, проведен анализ сестринской практики по обозначенной проблеме, содержатся элементы практического исследования, проведен критический разбор полученных данных, логическое последовательное изложение материала с соответствующими выводами и обоснованными предложениями.</w:t>
      </w:r>
      <w:r w:rsidRPr="008F465F">
        <w:rPr>
          <w:spacing w:val="-1"/>
        </w:rPr>
        <w:t xml:space="preserve"> </w:t>
      </w:r>
      <w:r>
        <w:rPr>
          <w:spacing w:val="-1"/>
        </w:rPr>
        <w:t xml:space="preserve">Работа оформлена в соответствии с требованиями. </w:t>
      </w:r>
    </w:p>
    <w:p w:rsidR="00FE5161" w:rsidRDefault="00FE5161" w:rsidP="00FE5161">
      <w:pPr>
        <w:tabs>
          <w:tab w:val="left" w:pos="142"/>
        </w:tabs>
        <w:jc w:val="both"/>
        <w:rPr>
          <w:spacing w:val="-1"/>
        </w:rPr>
      </w:pPr>
      <w:r>
        <w:rPr>
          <w:b/>
          <w:i/>
          <w:spacing w:val="-1"/>
        </w:rPr>
        <w:tab/>
      </w:r>
      <w:r>
        <w:rPr>
          <w:b/>
          <w:i/>
          <w:spacing w:val="-1"/>
        </w:rPr>
        <w:tab/>
      </w:r>
      <w:r w:rsidRPr="00271C19">
        <w:rPr>
          <w:b/>
          <w:i/>
          <w:spacing w:val="-1"/>
        </w:rPr>
        <w:t>«Хорошо»</w:t>
      </w:r>
      <w:r>
        <w:rPr>
          <w:spacing w:val="-1"/>
        </w:rPr>
        <w:t xml:space="preserve"> - выставляется за работу, которая имеет элементы практического исследования, достаточно подробный анализ и критический разбор сестринской практики, логичное, последовательное изложение материала, но не вполне соответствующими выводами и обоснованными предложениями. Работа оформлена в соответствии с требованиями. </w:t>
      </w:r>
    </w:p>
    <w:p w:rsidR="00FE5161" w:rsidRDefault="00FE5161" w:rsidP="00FE5161">
      <w:pPr>
        <w:tabs>
          <w:tab w:val="left" w:pos="142"/>
        </w:tabs>
        <w:jc w:val="both"/>
        <w:rPr>
          <w:spacing w:val="-1"/>
        </w:rPr>
      </w:pPr>
      <w:r>
        <w:rPr>
          <w:b/>
          <w:i/>
          <w:spacing w:val="-1"/>
        </w:rPr>
        <w:tab/>
      </w:r>
      <w:r>
        <w:rPr>
          <w:b/>
          <w:i/>
          <w:spacing w:val="-1"/>
        </w:rPr>
        <w:tab/>
      </w:r>
      <w:r w:rsidRPr="008F465F">
        <w:rPr>
          <w:b/>
          <w:i/>
          <w:spacing w:val="-1"/>
        </w:rPr>
        <w:t>«Удовлетворительно»</w:t>
      </w:r>
      <w:r>
        <w:rPr>
          <w:spacing w:val="-1"/>
        </w:rPr>
        <w:t xml:space="preserve"> -  выставляется за работу, которая имеет грамотную изложенную теоретическую главу, базируется преимущественно на теоретическом материале, но имеет поверхностный анализ и недостаточный критический разбор сестринской практики, не последовательное или логически несвязанное изложения материала. Имеются замечания по содержанию и оформлению работы. </w:t>
      </w:r>
    </w:p>
    <w:p w:rsidR="00FE5161" w:rsidRDefault="00FE5161" w:rsidP="00FE5161">
      <w:pPr>
        <w:tabs>
          <w:tab w:val="left" w:pos="142"/>
        </w:tabs>
        <w:jc w:val="both"/>
        <w:rPr>
          <w:spacing w:val="-1"/>
        </w:rPr>
      </w:pPr>
      <w:r>
        <w:rPr>
          <w:b/>
          <w:i/>
          <w:spacing w:val="-1"/>
        </w:rPr>
        <w:tab/>
      </w:r>
      <w:r>
        <w:rPr>
          <w:b/>
          <w:i/>
          <w:spacing w:val="-1"/>
        </w:rPr>
        <w:tab/>
      </w:r>
      <w:r w:rsidRPr="004476ED">
        <w:rPr>
          <w:b/>
          <w:i/>
          <w:spacing w:val="-1"/>
        </w:rPr>
        <w:t>«Неудовлетворительно»</w:t>
      </w:r>
      <w:r>
        <w:rPr>
          <w:spacing w:val="-1"/>
        </w:rPr>
        <w:t xml:space="preserve"> - выставляется за работу, которая не имеет элементов практического исследования, анализа практической деятельности, содержание  не отражает цели и задач исследования, выводы носят не обоснованный, декларированный характер, имеются грубые замечания по оформлению работы. </w:t>
      </w:r>
    </w:p>
    <w:p w:rsidR="00FE5161" w:rsidRDefault="00FE5161" w:rsidP="00FE5161">
      <w:pPr>
        <w:tabs>
          <w:tab w:val="left" w:pos="142"/>
        </w:tabs>
        <w:jc w:val="both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Слушателю, получившему </w:t>
      </w:r>
      <w:r w:rsidRPr="00D3796C">
        <w:rPr>
          <w:b/>
          <w:i/>
          <w:spacing w:val="-1"/>
        </w:rPr>
        <w:t>«неудовлетворительную»</w:t>
      </w:r>
      <w:r>
        <w:rPr>
          <w:spacing w:val="-1"/>
        </w:rPr>
        <w:t xml:space="preserve"> оценку  предоставляется право доработки прежней темы или проведения работы на другую тему.</w:t>
      </w:r>
    </w:p>
    <w:p w:rsidR="00FE5161" w:rsidRPr="00824AFB" w:rsidRDefault="00FE5161" w:rsidP="00FE5161">
      <w:pPr>
        <w:tabs>
          <w:tab w:val="left" w:pos="142"/>
        </w:tabs>
        <w:jc w:val="both"/>
        <w:rPr>
          <w:spacing w:val="-1"/>
        </w:rPr>
      </w:pPr>
      <w:r>
        <w:rPr>
          <w:spacing w:val="-1"/>
        </w:rPr>
        <w:t xml:space="preserve">      </w:t>
      </w:r>
      <w:r>
        <w:rPr>
          <w:spacing w:val="-1"/>
        </w:rPr>
        <w:tab/>
        <w:t xml:space="preserve">Заслушивание результатов проверенных преподавателем сестринских исследований проводится на семинарском занятии. По усмотрению преподавателя организуется публичная защита сестринских исследований, имеющих  практическое значение для совершенствования образовательного процесса и профессиональной деятельности. Лучшие работы могут быть рекомендованы для аттестационной работы, публикаций, включения в программу конференций. </w:t>
      </w:r>
    </w:p>
    <w:p w:rsidR="00FE5161" w:rsidRDefault="00FE5161" w:rsidP="00FE5161">
      <w:pPr>
        <w:jc w:val="both"/>
        <w:rPr>
          <w:b/>
          <w:spacing w:val="-1"/>
        </w:rPr>
      </w:pPr>
    </w:p>
    <w:p w:rsidR="00FE5161" w:rsidRPr="00271C19" w:rsidRDefault="00FE5161" w:rsidP="00FE5161">
      <w:pPr>
        <w:jc w:val="center"/>
        <w:rPr>
          <w:b/>
          <w:spacing w:val="-1"/>
        </w:rPr>
      </w:pPr>
      <w:r w:rsidRPr="008B5B5C">
        <w:rPr>
          <w:b/>
          <w:spacing w:val="-1"/>
        </w:rPr>
        <w:t>Методические рекомендации к выполнению работы.</w:t>
      </w:r>
    </w:p>
    <w:p w:rsidR="00FE5161" w:rsidRPr="00271C19" w:rsidRDefault="00FE5161" w:rsidP="00FE5161">
      <w:pPr>
        <w:ind w:firstLine="720"/>
        <w:jc w:val="both"/>
        <w:rPr>
          <w:spacing w:val="-1"/>
          <w:sz w:val="16"/>
          <w:szCs w:val="16"/>
        </w:rPr>
      </w:pPr>
    </w:p>
    <w:p w:rsidR="00FE5161" w:rsidRPr="00083544" w:rsidRDefault="00FE5161" w:rsidP="00FE5161">
      <w:pPr>
        <w:ind w:firstLine="720"/>
        <w:jc w:val="both"/>
        <w:rPr>
          <w:spacing w:val="-1"/>
        </w:rPr>
      </w:pPr>
      <w:r w:rsidRPr="00083544">
        <w:rPr>
          <w:spacing w:val="-1"/>
        </w:rPr>
        <w:t xml:space="preserve">По содержанию работа </w:t>
      </w:r>
      <w:r>
        <w:rPr>
          <w:spacing w:val="-1"/>
        </w:rPr>
        <w:t xml:space="preserve">может носить </w:t>
      </w:r>
      <w:r w:rsidRPr="00083544">
        <w:rPr>
          <w:spacing w:val="-1"/>
        </w:rPr>
        <w:t xml:space="preserve">практический  </w:t>
      </w:r>
      <w:r>
        <w:rPr>
          <w:spacing w:val="-1"/>
        </w:rPr>
        <w:t xml:space="preserve">и опытно-экспериментальный </w:t>
      </w:r>
      <w:r w:rsidRPr="00083544">
        <w:rPr>
          <w:spacing w:val="-1"/>
        </w:rPr>
        <w:t xml:space="preserve">характер. </w:t>
      </w:r>
    </w:p>
    <w:p w:rsidR="00FE5161" w:rsidRDefault="00FE5161" w:rsidP="00FE5161">
      <w:pPr>
        <w:jc w:val="both"/>
        <w:rPr>
          <w:spacing w:val="-1"/>
        </w:rPr>
      </w:pPr>
      <w:r>
        <w:rPr>
          <w:spacing w:val="-1"/>
        </w:rPr>
        <w:t>По структуре работа практического характера включает:</w:t>
      </w:r>
    </w:p>
    <w:p w:rsidR="00FE5161" w:rsidRPr="003D49AB" w:rsidRDefault="00FE5161" w:rsidP="00FE5161">
      <w:pPr>
        <w:jc w:val="both"/>
        <w:rPr>
          <w:b/>
          <w:spacing w:val="-1"/>
        </w:rPr>
      </w:pPr>
      <w:r w:rsidRPr="00D3796C">
        <w:rPr>
          <w:b/>
          <w:spacing w:val="-1"/>
        </w:rPr>
        <w:lastRenderedPageBreak/>
        <w:t>1.</w:t>
      </w:r>
      <w:r w:rsidRPr="003D49AB">
        <w:rPr>
          <w:b/>
          <w:spacing w:val="-1"/>
        </w:rPr>
        <w:t xml:space="preserve"> Титульный лист:</w:t>
      </w:r>
    </w:p>
    <w:p w:rsidR="00FE5161" w:rsidRDefault="00FE5161" w:rsidP="00FE5161">
      <w:pPr>
        <w:jc w:val="both"/>
        <w:rPr>
          <w:spacing w:val="-1"/>
        </w:rPr>
      </w:pPr>
      <w:r w:rsidRPr="008C374B">
        <w:rPr>
          <w:i/>
          <w:spacing w:val="-1"/>
        </w:rPr>
        <w:t>Вверху</w:t>
      </w:r>
      <w:r>
        <w:rPr>
          <w:spacing w:val="-1"/>
        </w:rPr>
        <w:t xml:space="preserve"> – указывается наименование медицинской организации, в которой Вы работаете.</w:t>
      </w:r>
    </w:p>
    <w:p w:rsidR="00FE5161" w:rsidRDefault="00FE5161" w:rsidP="00FE5161">
      <w:pPr>
        <w:jc w:val="both"/>
        <w:rPr>
          <w:spacing w:val="-1"/>
        </w:rPr>
      </w:pPr>
      <w:r w:rsidRPr="008C374B">
        <w:rPr>
          <w:i/>
          <w:spacing w:val="-1"/>
        </w:rPr>
        <w:t>По центру листа</w:t>
      </w:r>
      <w:r>
        <w:rPr>
          <w:spacing w:val="-1"/>
        </w:rPr>
        <w:t xml:space="preserve"> – тема исследовательской работы</w:t>
      </w:r>
    </w:p>
    <w:p w:rsidR="00FE5161" w:rsidRDefault="00FE5161" w:rsidP="00FE5161">
      <w:pPr>
        <w:jc w:val="both"/>
        <w:rPr>
          <w:spacing w:val="-1"/>
        </w:rPr>
      </w:pPr>
      <w:r w:rsidRPr="008C374B">
        <w:rPr>
          <w:i/>
          <w:spacing w:val="-1"/>
        </w:rPr>
        <w:t>Ниже, справа</w:t>
      </w:r>
      <w:r>
        <w:rPr>
          <w:spacing w:val="-1"/>
        </w:rPr>
        <w:t xml:space="preserve"> – ФИО слушателя, цикл обучения.</w:t>
      </w:r>
    </w:p>
    <w:p w:rsidR="00FE5161" w:rsidRDefault="00FE5161" w:rsidP="00FE5161">
      <w:pPr>
        <w:jc w:val="both"/>
        <w:rPr>
          <w:spacing w:val="-1"/>
        </w:rPr>
      </w:pPr>
      <w:r w:rsidRPr="008C374B">
        <w:rPr>
          <w:i/>
          <w:spacing w:val="-1"/>
        </w:rPr>
        <w:t>Внизу</w:t>
      </w:r>
      <w:r>
        <w:rPr>
          <w:spacing w:val="-1"/>
        </w:rPr>
        <w:t xml:space="preserve"> – год написания работы. </w:t>
      </w:r>
    </w:p>
    <w:p w:rsidR="00FE5161" w:rsidRDefault="00FE5161" w:rsidP="00FE5161">
      <w:pPr>
        <w:jc w:val="both"/>
        <w:rPr>
          <w:spacing w:val="-1"/>
        </w:rPr>
      </w:pPr>
      <w:r w:rsidRPr="00D3796C">
        <w:rPr>
          <w:b/>
          <w:spacing w:val="-1"/>
        </w:rPr>
        <w:t>2.</w:t>
      </w:r>
      <w:r>
        <w:rPr>
          <w:spacing w:val="-1"/>
        </w:rPr>
        <w:t xml:space="preserve"> </w:t>
      </w:r>
      <w:r w:rsidRPr="00CF101F">
        <w:rPr>
          <w:b/>
          <w:spacing w:val="-1"/>
        </w:rPr>
        <w:t>Содержание</w:t>
      </w:r>
      <w:r>
        <w:rPr>
          <w:b/>
          <w:spacing w:val="-1"/>
        </w:rPr>
        <w:t xml:space="preserve">, </w:t>
      </w:r>
      <w:r w:rsidRPr="00376347">
        <w:rPr>
          <w:spacing w:val="-1"/>
        </w:rPr>
        <w:t>которая должна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включать </w:t>
      </w:r>
      <w:r w:rsidRPr="00D3796C">
        <w:rPr>
          <w:spacing w:val="-1"/>
        </w:rPr>
        <w:t xml:space="preserve">название разделов и пунктов плана исследовательской работы. При этом их формулировки должны соответствовать содержанию работы, быть краткими, четкими, последовательно и точно отражать логику исследования. Обязательно указываются страницы, с которых начинается каждый раздел, пункт или подпункт. </w:t>
      </w:r>
    </w:p>
    <w:p w:rsidR="00FE5161" w:rsidRDefault="00FE5161" w:rsidP="00FE5161">
      <w:pPr>
        <w:autoSpaceDE w:val="0"/>
        <w:autoSpaceDN w:val="0"/>
        <w:adjustRightInd w:val="0"/>
        <w:jc w:val="both"/>
        <w:rPr>
          <w:b/>
          <w:spacing w:val="-1"/>
        </w:rPr>
      </w:pPr>
      <w:r w:rsidRPr="00D3796C">
        <w:rPr>
          <w:b/>
          <w:spacing w:val="-1"/>
        </w:rPr>
        <w:t>3. Введение</w:t>
      </w:r>
      <w:r>
        <w:rPr>
          <w:b/>
          <w:spacing w:val="-1"/>
        </w:rPr>
        <w:t xml:space="preserve">, </w:t>
      </w:r>
      <w:r w:rsidRPr="00376347">
        <w:rPr>
          <w:spacing w:val="-1"/>
        </w:rPr>
        <w:t xml:space="preserve">в котором </w:t>
      </w:r>
      <w:r>
        <w:rPr>
          <w:spacing w:val="-1"/>
        </w:rPr>
        <w:t xml:space="preserve">должна </w:t>
      </w:r>
      <w:r w:rsidRPr="00376347">
        <w:rPr>
          <w:spacing w:val="-1"/>
        </w:rPr>
        <w:t>раскрывается актуальность выбранной темы, формулируется цель и задачи исследования, методы исследования</w:t>
      </w:r>
      <w:r w:rsidRPr="00C56E24">
        <w:t xml:space="preserve"> </w:t>
      </w:r>
      <w:r>
        <w:t>(описание методики сбора, хранения, обработки и анализа информации)</w:t>
      </w:r>
      <w:r w:rsidRPr="00376347">
        <w:rPr>
          <w:spacing w:val="-1"/>
        </w:rPr>
        <w:t>.</w:t>
      </w:r>
      <w:r>
        <w:rPr>
          <w:b/>
          <w:spacing w:val="-1"/>
        </w:rPr>
        <w:t xml:space="preserve"> </w:t>
      </w:r>
    </w:p>
    <w:p w:rsidR="00FE5161" w:rsidRPr="00C56E24" w:rsidRDefault="00FE5161" w:rsidP="00FE5161">
      <w:pPr>
        <w:autoSpaceDE w:val="0"/>
        <w:autoSpaceDN w:val="0"/>
        <w:adjustRightInd w:val="0"/>
        <w:jc w:val="both"/>
      </w:pPr>
      <w:r w:rsidRPr="00C56E24">
        <w:rPr>
          <w:spacing w:val="-1"/>
        </w:rPr>
        <w:t>Цель исследования</w:t>
      </w:r>
      <w:r>
        <w:rPr>
          <w:b/>
          <w:spacing w:val="-1"/>
        </w:rPr>
        <w:t xml:space="preserve"> </w:t>
      </w:r>
      <w:r w:rsidRPr="00C56E24">
        <w:rPr>
          <w:rFonts w:ascii="Times New Roman,Bold" w:hAnsi="Times New Roman,Bold" w:cs="Times New Roman,Bold"/>
          <w:bCs/>
        </w:rPr>
        <w:t>–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это конечный результат, который исследователь предполагает получить. Формулировка цели должна отражать не процесс изучения какого-то явления, а предположительный эффект, итог. Задачи – это этапы достижения цели. Выбор методов сестринского исследования:  теоретические методы познания (анализ и синтез,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сравнение и обобщение,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конкретизация и абстрагирование, моделирование и проч.), эмпирические (воспринимаемые с помощью органов чувств). Социологические методы – анкетирование, интервью, их комбинация.</w:t>
      </w:r>
    </w:p>
    <w:p w:rsidR="00FE5161" w:rsidRDefault="00FE5161" w:rsidP="00FE5161">
      <w:pPr>
        <w:jc w:val="both"/>
        <w:rPr>
          <w:spacing w:val="-1"/>
        </w:rPr>
      </w:pPr>
      <w:r>
        <w:rPr>
          <w:b/>
          <w:spacing w:val="-1"/>
        </w:rPr>
        <w:t xml:space="preserve">4. Основная часть, </w:t>
      </w:r>
      <w:r w:rsidRPr="00376347">
        <w:rPr>
          <w:spacing w:val="-1"/>
        </w:rPr>
        <w:t>должна включать д</w:t>
      </w:r>
      <w:r>
        <w:rPr>
          <w:spacing w:val="-1"/>
        </w:rPr>
        <w:t>ва раздела: теоретический и практический.</w:t>
      </w:r>
    </w:p>
    <w:p w:rsidR="00FE5161" w:rsidRDefault="00FE5161" w:rsidP="00FE5161">
      <w:pPr>
        <w:autoSpaceDE w:val="0"/>
        <w:autoSpaceDN w:val="0"/>
        <w:adjustRightInd w:val="0"/>
        <w:ind w:firstLine="720"/>
        <w:jc w:val="both"/>
      </w:pPr>
      <w:r w:rsidRPr="00010B06">
        <w:rPr>
          <w:i/>
          <w:spacing w:val="-1"/>
        </w:rPr>
        <w:t>Теоретическая часть</w:t>
      </w:r>
      <w:r>
        <w:rPr>
          <w:spacing w:val="-1"/>
        </w:rPr>
        <w:t xml:space="preserve"> представляет обзор литературы по обозначенной проблеме. Необходимо  </w:t>
      </w:r>
      <w:r>
        <w:t>просмотреть все виды источников информации, связанных с намеченной темой. В их число могут входить официальные документы (приказы), научные материалы, монографии, интернет-ресурсы.</w:t>
      </w:r>
      <w:r w:rsidRPr="00C56E24">
        <w:t xml:space="preserve"> </w:t>
      </w:r>
      <w:r>
        <w:t>Конечным результатом изучения печатных и электронных источников является подбор нужных материалов и составление автором собственной базы данных использованной литературы.  Использование библиографических ссылок в исследовательских работах является обязательным в следующих случаях:</w:t>
      </w:r>
    </w:p>
    <w:p w:rsidR="00FE5161" w:rsidRDefault="00FE5161" w:rsidP="00FE5161">
      <w:pPr>
        <w:autoSpaceDE w:val="0"/>
        <w:autoSpaceDN w:val="0"/>
        <w:adjustRightInd w:val="0"/>
        <w:jc w:val="both"/>
      </w:pPr>
      <w:r>
        <w:t>- при цитировании фрагментов текста, формул, таблиц, иллюстраций;</w:t>
      </w:r>
    </w:p>
    <w:p w:rsidR="00FE5161" w:rsidRDefault="00FE5161" w:rsidP="00FE5161">
      <w:pPr>
        <w:autoSpaceDE w:val="0"/>
        <w:autoSpaceDN w:val="0"/>
        <w:adjustRightInd w:val="0"/>
        <w:jc w:val="both"/>
      </w:pPr>
      <w:r>
        <w:t>- заимствование положений, формул, таблиц, иллюстраций и прочих элементов с внесением изменений;</w:t>
      </w:r>
    </w:p>
    <w:p w:rsidR="00FE5161" w:rsidRDefault="00FE5161" w:rsidP="00FE5161">
      <w:pPr>
        <w:autoSpaceDE w:val="0"/>
        <w:autoSpaceDN w:val="0"/>
        <w:adjustRightInd w:val="0"/>
        <w:jc w:val="both"/>
      </w:pPr>
      <w:r>
        <w:t xml:space="preserve">- перефразированном, недословном </w:t>
      </w:r>
      <w:proofErr w:type="gramStart"/>
      <w:r>
        <w:t>воспроизведении</w:t>
      </w:r>
      <w:proofErr w:type="gramEnd"/>
      <w:r>
        <w:t xml:space="preserve"> фрагмента чужого текста;</w:t>
      </w:r>
    </w:p>
    <w:p w:rsidR="00FE5161" w:rsidRDefault="00FE5161" w:rsidP="00FE5161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анализе</w:t>
      </w:r>
      <w:proofErr w:type="gramEnd"/>
      <w:r>
        <w:t xml:space="preserve"> в тексте содержания других публикаций;</w:t>
      </w:r>
    </w:p>
    <w:p w:rsidR="00FE5161" w:rsidRPr="00010B06" w:rsidRDefault="00FE5161" w:rsidP="00FE5161">
      <w:pPr>
        <w:autoSpaceDE w:val="0"/>
        <w:autoSpaceDN w:val="0"/>
        <w:adjustRightInd w:val="0"/>
        <w:jc w:val="both"/>
      </w:pPr>
      <w:r>
        <w:t>- необходимости отсылки читателя к другим публикациям, где обсуждаемый материал дан более полно.</w:t>
      </w:r>
    </w:p>
    <w:p w:rsidR="00FE5161" w:rsidRPr="00BA4403" w:rsidRDefault="00FE5161" w:rsidP="00FE5161">
      <w:pPr>
        <w:ind w:firstLine="720"/>
        <w:jc w:val="both"/>
        <w:rPr>
          <w:spacing w:val="-1"/>
        </w:rPr>
      </w:pPr>
      <w:r>
        <w:rPr>
          <w:i/>
          <w:spacing w:val="-1"/>
        </w:rPr>
        <w:t>Практическая</w:t>
      </w:r>
      <w:r w:rsidRPr="00010B06">
        <w:rPr>
          <w:i/>
          <w:spacing w:val="-1"/>
        </w:rPr>
        <w:t xml:space="preserve"> часть</w:t>
      </w:r>
      <w:r w:rsidRPr="00376347">
        <w:rPr>
          <w:spacing w:val="-1"/>
        </w:rPr>
        <w:t xml:space="preserve"> </w:t>
      </w:r>
      <w:r>
        <w:rPr>
          <w:spacing w:val="-1"/>
        </w:rPr>
        <w:t>–</w:t>
      </w:r>
      <w:r w:rsidRPr="00376347">
        <w:rPr>
          <w:spacing w:val="-1"/>
        </w:rPr>
        <w:t xml:space="preserve"> </w:t>
      </w:r>
      <w:r>
        <w:rPr>
          <w:spacing w:val="-1"/>
        </w:rPr>
        <w:t xml:space="preserve">самая содержательная часть работы и должна быть направлена на решение обозначенной проблемы, актуального вопроса. Практическая часть может включать в себя анализ практики, результативности проведенных мероприятий согласно требованиям профессиональной деятельности, описание опыта практической работы, оценки пособий и материалов с обоснованием необходимости их разработки и рекомендации по их применению. С целью наглядности полученный результат исследования может быть представлен расчетами, графиками, таблицами, схемами, алгоритмами и т.п. </w:t>
      </w:r>
      <w:r>
        <w:t xml:space="preserve">Полученную в ходе собственного исследования информацию нужно систематизировать и обработать. Содержание текстовой части статьи должно не дублировать информацию, приводимую в таблицах и диаграммах, а лишь давать её критическую оценку описание выявленных тенденций, зависимостей, различий. </w:t>
      </w:r>
    </w:p>
    <w:p w:rsidR="00FE5161" w:rsidRPr="00FB71D9" w:rsidRDefault="00FE5161" w:rsidP="00FE5161">
      <w:pPr>
        <w:jc w:val="both"/>
        <w:rPr>
          <w:spacing w:val="-1"/>
        </w:rPr>
      </w:pPr>
      <w:r w:rsidRPr="00D3796C">
        <w:rPr>
          <w:b/>
          <w:spacing w:val="-1"/>
        </w:rPr>
        <w:t>5.</w:t>
      </w:r>
      <w:r>
        <w:rPr>
          <w:spacing w:val="-1"/>
        </w:rPr>
        <w:t xml:space="preserve"> </w:t>
      </w:r>
      <w:r>
        <w:rPr>
          <w:b/>
          <w:spacing w:val="-1"/>
        </w:rPr>
        <w:t xml:space="preserve">Заключение, </w:t>
      </w:r>
      <w:r w:rsidRPr="00FB71D9">
        <w:rPr>
          <w:spacing w:val="-1"/>
        </w:rPr>
        <w:t xml:space="preserve">в котором </w:t>
      </w:r>
      <w:r>
        <w:rPr>
          <w:spacing w:val="-1"/>
        </w:rPr>
        <w:t xml:space="preserve">должны </w:t>
      </w:r>
      <w:r w:rsidRPr="00FB71D9">
        <w:rPr>
          <w:spacing w:val="-1"/>
        </w:rPr>
        <w:t>содержат</w:t>
      </w:r>
      <w:r>
        <w:rPr>
          <w:spacing w:val="-1"/>
        </w:rPr>
        <w:t>ь</w:t>
      </w:r>
      <w:r w:rsidRPr="00FB71D9">
        <w:rPr>
          <w:spacing w:val="-1"/>
        </w:rPr>
        <w:t>ся выводы и рекомендации относительно возможностей практического применения материалов в профессиональной деятельности.</w:t>
      </w:r>
      <w:r w:rsidRPr="00FB10C3">
        <w:t xml:space="preserve"> </w:t>
      </w:r>
      <w:r>
        <w:t>Выводы должны быть короткими, ясными, точными</w:t>
      </w:r>
    </w:p>
    <w:p w:rsidR="00FE5161" w:rsidRDefault="00FE5161" w:rsidP="00FE5161">
      <w:pPr>
        <w:jc w:val="both"/>
        <w:rPr>
          <w:spacing w:val="-1"/>
        </w:rPr>
      </w:pPr>
      <w:r w:rsidRPr="00D3796C">
        <w:rPr>
          <w:b/>
          <w:spacing w:val="-1"/>
        </w:rPr>
        <w:t>6. Список литературы</w:t>
      </w:r>
      <w:r>
        <w:rPr>
          <w:b/>
          <w:spacing w:val="-1"/>
        </w:rPr>
        <w:t xml:space="preserve">, </w:t>
      </w:r>
      <w:r w:rsidRPr="00FB71D9">
        <w:rPr>
          <w:spacing w:val="-1"/>
        </w:rPr>
        <w:t>должен включать</w:t>
      </w:r>
      <w:r>
        <w:rPr>
          <w:b/>
          <w:spacing w:val="-1"/>
        </w:rPr>
        <w:t xml:space="preserve"> </w:t>
      </w:r>
      <w:r w:rsidRPr="00FB71D9">
        <w:rPr>
          <w:spacing w:val="-1"/>
        </w:rPr>
        <w:t xml:space="preserve">не менее 3 источников </w:t>
      </w:r>
      <w:r>
        <w:rPr>
          <w:spacing w:val="-1"/>
        </w:rPr>
        <w:t xml:space="preserve">литературы </w:t>
      </w:r>
      <w:r w:rsidRPr="00FB71D9">
        <w:rPr>
          <w:spacing w:val="-1"/>
        </w:rPr>
        <w:t>за последние 5 лет</w:t>
      </w:r>
      <w:r>
        <w:rPr>
          <w:spacing w:val="-1"/>
        </w:rPr>
        <w:t xml:space="preserve"> издания</w:t>
      </w:r>
      <w:r w:rsidRPr="00FB71D9">
        <w:rPr>
          <w:spacing w:val="-1"/>
        </w:rPr>
        <w:t>.</w:t>
      </w:r>
    </w:p>
    <w:p w:rsidR="00FE5161" w:rsidRPr="008B79F1" w:rsidRDefault="00FE5161" w:rsidP="00FE5161">
      <w:pPr>
        <w:jc w:val="both"/>
        <w:rPr>
          <w:spacing w:val="-1"/>
        </w:rPr>
      </w:pPr>
      <w:r w:rsidRPr="00FB10C3">
        <w:rPr>
          <w:b/>
          <w:spacing w:val="-1"/>
        </w:rPr>
        <w:t xml:space="preserve">7. Приложения. </w:t>
      </w:r>
      <w:r w:rsidRPr="005D4419">
        <w:rPr>
          <w:spacing w:val="-1"/>
        </w:rPr>
        <w:t>Оформляются на отдельном листе</w:t>
      </w:r>
      <w:r>
        <w:rPr>
          <w:spacing w:val="-1"/>
        </w:rPr>
        <w:t>, и может включать следующую информацию: анкету, методику исследования, сводные таблицы, графики и т.д.</w:t>
      </w: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  <w:r>
        <w:rPr>
          <w:spacing w:val="-1"/>
        </w:rPr>
        <w:lastRenderedPageBreak/>
        <w:t xml:space="preserve">По структуре исследовательская работа опытно-экспериментального характера  содержит: </w:t>
      </w:r>
    </w:p>
    <w:p w:rsidR="00FE5161" w:rsidRPr="0092594B" w:rsidRDefault="00FE5161" w:rsidP="00FE5161">
      <w:pPr>
        <w:numPr>
          <w:ilvl w:val="0"/>
          <w:numId w:val="2"/>
        </w:numPr>
        <w:jc w:val="both"/>
        <w:rPr>
          <w:b/>
          <w:spacing w:val="-1"/>
        </w:rPr>
      </w:pPr>
      <w:r w:rsidRPr="0092594B">
        <w:rPr>
          <w:b/>
          <w:spacing w:val="-1"/>
        </w:rPr>
        <w:t>Титульный лист.</w:t>
      </w:r>
    </w:p>
    <w:p w:rsidR="00FE5161" w:rsidRPr="0092594B" w:rsidRDefault="00FE5161" w:rsidP="00FE5161">
      <w:pPr>
        <w:numPr>
          <w:ilvl w:val="0"/>
          <w:numId w:val="2"/>
        </w:numPr>
        <w:jc w:val="both"/>
        <w:rPr>
          <w:b/>
          <w:spacing w:val="-1"/>
        </w:rPr>
      </w:pPr>
      <w:r w:rsidRPr="0092594B">
        <w:rPr>
          <w:b/>
          <w:spacing w:val="-1"/>
        </w:rPr>
        <w:t>Содержание.</w:t>
      </w:r>
    </w:p>
    <w:p w:rsidR="00FE5161" w:rsidRPr="0092594B" w:rsidRDefault="00FE5161" w:rsidP="00FE5161">
      <w:pPr>
        <w:numPr>
          <w:ilvl w:val="0"/>
          <w:numId w:val="2"/>
        </w:numPr>
        <w:jc w:val="both"/>
        <w:rPr>
          <w:b/>
          <w:spacing w:val="-1"/>
        </w:rPr>
      </w:pPr>
      <w:r w:rsidRPr="0092594B">
        <w:rPr>
          <w:b/>
          <w:spacing w:val="-1"/>
        </w:rPr>
        <w:t>Введение.</w:t>
      </w:r>
    </w:p>
    <w:p w:rsidR="00FE5161" w:rsidRPr="0092594B" w:rsidRDefault="00FE5161" w:rsidP="00FE5161">
      <w:pPr>
        <w:numPr>
          <w:ilvl w:val="0"/>
          <w:numId w:val="2"/>
        </w:numPr>
        <w:jc w:val="both"/>
        <w:rPr>
          <w:b/>
          <w:spacing w:val="-1"/>
        </w:rPr>
      </w:pPr>
      <w:r w:rsidRPr="0092594B">
        <w:rPr>
          <w:b/>
          <w:spacing w:val="-1"/>
        </w:rPr>
        <w:t xml:space="preserve">Основная часть. </w:t>
      </w:r>
    </w:p>
    <w:p w:rsidR="00FE5161" w:rsidRDefault="00FE5161" w:rsidP="00FE5161">
      <w:pPr>
        <w:ind w:left="360"/>
        <w:jc w:val="both"/>
        <w:rPr>
          <w:spacing w:val="-1"/>
        </w:rPr>
      </w:pPr>
      <w:r>
        <w:rPr>
          <w:spacing w:val="-1"/>
        </w:rPr>
        <w:t>Теоретическая часть включает обзор литературы по обозначенной проблеме.</w:t>
      </w:r>
    </w:p>
    <w:p w:rsidR="00FE5161" w:rsidRDefault="00FE5161" w:rsidP="00FE5161">
      <w:pPr>
        <w:ind w:left="360"/>
        <w:jc w:val="both"/>
        <w:rPr>
          <w:spacing w:val="-1"/>
        </w:rPr>
      </w:pPr>
      <w:r>
        <w:rPr>
          <w:spacing w:val="-1"/>
        </w:rPr>
        <w:t xml:space="preserve">Практическая часть должен содержать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работы. </w:t>
      </w:r>
    </w:p>
    <w:p w:rsidR="00FE5161" w:rsidRDefault="00FE5161" w:rsidP="00FE5161">
      <w:pPr>
        <w:numPr>
          <w:ilvl w:val="0"/>
          <w:numId w:val="2"/>
        </w:numPr>
        <w:jc w:val="both"/>
        <w:rPr>
          <w:spacing w:val="-1"/>
        </w:rPr>
      </w:pPr>
      <w:r w:rsidRPr="0092594B">
        <w:rPr>
          <w:b/>
          <w:spacing w:val="-1"/>
        </w:rPr>
        <w:t>Заключение</w:t>
      </w:r>
      <w:r>
        <w:rPr>
          <w:spacing w:val="-1"/>
        </w:rPr>
        <w:t xml:space="preserve"> должно включать выводы и рекомендации о возможности применения полученных результатов в профессиональной деятельности. </w:t>
      </w:r>
    </w:p>
    <w:p w:rsidR="00FE5161" w:rsidRPr="0092594B" w:rsidRDefault="00FE5161" w:rsidP="00FE5161">
      <w:pPr>
        <w:numPr>
          <w:ilvl w:val="0"/>
          <w:numId w:val="2"/>
        </w:numPr>
        <w:jc w:val="both"/>
        <w:rPr>
          <w:b/>
          <w:spacing w:val="-1"/>
        </w:rPr>
      </w:pPr>
      <w:r w:rsidRPr="0092594B">
        <w:rPr>
          <w:b/>
          <w:spacing w:val="-1"/>
        </w:rPr>
        <w:t>Список литературы.</w:t>
      </w:r>
    </w:p>
    <w:p w:rsidR="00FE5161" w:rsidRPr="0092594B" w:rsidRDefault="00FE5161" w:rsidP="00FE5161">
      <w:pPr>
        <w:numPr>
          <w:ilvl w:val="0"/>
          <w:numId w:val="2"/>
        </w:numPr>
        <w:jc w:val="both"/>
        <w:rPr>
          <w:b/>
          <w:spacing w:val="-1"/>
        </w:rPr>
      </w:pPr>
      <w:r w:rsidRPr="0092594B">
        <w:rPr>
          <w:b/>
          <w:spacing w:val="-1"/>
        </w:rPr>
        <w:t xml:space="preserve">Приложения. </w:t>
      </w:r>
    </w:p>
    <w:p w:rsidR="00FE5161" w:rsidRPr="008B79F1" w:rsidRDefault="00FE5161" w:rsidP="00FE5161">
      <w:pPr>
        <w:jc w:val="both"/>
        <w:rPr>
          <w:spacing w:val="-1"/>
        </w:rPr>
      </w:pPr>
    </w:p>
    <w:p w:rsidR="00FE5161" w:rsidRPr="007253A0" w:rsidRDefault="00FE5161" w:rsidP="00FE5161">
      <w:pPr>
        <w:jc w:val="center"/>
        <w:rPr>
          <w:b/>
          <w:spacing w:val="-1"/>
        </w:rPr>
      </w:pPr>
      <w:r w:rsidRPr="007253A0">
        <w:rPr>
          <w:b/>
          <w:spacing w:val="-1"/>
        </w:rPr>
        <w:t>Требования к оформлению работы:</w:t>
      </w:r>
    </w:p>
    <w:p w:rsidR="00FE5161" w:rsidRDefault="00FE5161" w:rsidP="00FE5161">
      <w:pPr>
        <w:numPr>
          <w:ilvl w:val="0"/>
          <w:numId w:val="3"/>
        </w:numPr>
        <w:tabs>
          <w:tab w:val="clear" w:pos="720"/>
          <w:tab w:val="num" w:pos="567"/>
        </w:tabs>
        <w:jc w:val="both"/>
        <w:rPr>
          <w:spacing w:val="-1"/>
        </w:rPr>
      </w:pPr>
      <w:r>
        <w:rPr>
          <w:spacing w:val="-1"/>
        </w:rPr>
        <w:t xml:space="preserve">Работы представляются в печатном виде, набранной на компьютере </w:t>
      </w: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 xml:space="preserve">  </w:t>
      </w:r>
    </w:p>
    <w:p w:rsidR="00FE5161" w:rsidRDefault="00FE5161" w:rsidP="00FE5161">
      <w:pPr>
        <w:tabs>
          <w:tab w:val="num" w:pos="567"/>
        </w:tabs>
        <w:jc w:val="both"/>
        <w:rPr>
          <w:spacing w:val="-1"/>
        </w:rPr>
      </w:pPr>
      <w:r>
        <w:rPr>
          <w:spacing w:val="-1"/>
        </w:rPr>
        <w:t xml:space="preserve">использованием текстового редактора </w:t>
      </w:r>
      <w:proofErr w:type="spellStart"/>
      <w:r>
        <w:rPr>
          <w:spacing w:val="-1"/>
        </w:rPr>
        <w:t>Microsoft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Word</w:t>
      </w:r>
      <w:proofErr w:type="spellEnd"/>
      <w:r>
        <w:rPr>
          <w:spacing w:val="-1"/>
        </w:rPr>
        <w:t xml:space="preserve">, в формате А-4 книжной ориентации через полтора интервала (шрифт </w:t>
      </w:r>
      <w:proofErr w:type="spellStart"/>
      <w:r w:rsidRPr="00435563">
        <w:rPr>
          <w:spacing w:val="-1"/>
        </w:rPr>
        <w:t>Times</w:t>
      </w:r>
      <w:proofErr w:type="spellEnd"/>
      <w:r w:rsidRPr="00435563">
        <w:rPr>
          <w:spacing w:val="-1"/>
        </w:rPr>
        <w:t xml:space="preserve"> </w:t>
      </w:r>
      <w:proofErr w:type="spellStart"/>
      <w:r w:rsidRPr="00435563">
        <w:rPr>
          <w:spacing w:val="-1"/>
        </w:rPr>
        <w:t>New</w:t>
      </w:r>
      <w:proofErr w:type="spellEnd"/>
      <w:r w:rsidRPr="00435563">
        <w:rPr>
          <w:spacing w:val="-1"/>
        </w:rPr>
        <w:t xml:space="preserve"> </w:t>
      </w:r>
      <w:proofErr w:type="spellStart"/>
      <w:r w:rsidRPr="00435563">
        <w:rPr>
          <w:spacing w:val="-1"/>
        </w:rPr>
        <w:t>Roman</w:t>
      </w:r>
      <w:proofErr w:type="spellEnd"/>
      <w:r>
        <w:rPr>
          <w:spacing w:val="-1"/>
        </w:rPr>
        <w:t>,</w:t>
      </w:r>
      <w:r w:rsidRPr="00435563">
        <w:rPr>
          <w:spacing w:val="-1"/>
        </w:rPr>
        <w:t xml:space="preserve"> </w:t>
      </w:r>
      <w:r>
        <w:rPr>
          <w:spacing w:val="-1"/>
        </w:rPr>
        <w:t xml:space="preserve">размер 14). Текст следует печатать, соблюдая следующие размеры полей: </w:t>
      </w:r>
      <w:proofErr w:type="gramStart"/>
      <w:r>
        <w:rPr>
          <w:spacing w:val="-1"/>
        </w:rPr>
        <w:t>левое</w:t>
      </w:r>
      <w:proofErr w:type="gramEnd"/>
      <w:r>
        <w:rPr>
          <w:spacing w:val="-1"/>
        </w:rPr>
        <w:t xml:space="preserve"> – не менее 30мм, правое –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spacing w:val="-1"/>
          </w:rPr>
          <w:t>10 мм</w:t>
        </w:r>
      </w:smartTag>
      <w:r>
        <w:rPr>
          <w:spacing w:val="-1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spacing w:val="-1"/>
          </w:rPr>
          <w:t>15 мм</w:t>
        </w:r>
      </w:smartTag>
      <w:r>
        <w:rPr>
          <w:spacing w:val="-1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spacing w:val="-1"/>
          </w:rPr>
          <w:t>20 мм</w:t>
        </w:r>
      </w:smartTag>
      <w:r>
        <w:rPr>
          <w:spacing w:val="-1"/>
        </w:rPr>
        <w:t>.</w:t>
      </w:r>
    </w:p>
    <w:p w:rsidR="00FE5161" w:rsidRDefault="00FE5161" w:rsidP="00FE5161">
      <w:pPr>
        <w:numPr>
          <w:ilvl w:val="0"/>
          <w:numId w:val="3"/>
        </w:numPr>
        <w:tabs>
          <w:tab w:val="clear" w:pos="720"/>
          <w:tab w:val="num" w:pos="567"/>
        </w:tabs>
        <w:jc w:val="both"/>
        <w:rPr>
          <w:spacing w:val="-1"/>
        </w:rPr>
      </w:pPr>
      <w:r>
        <w:rPr>
          <w:spacing w:val="-1"/>
        </w:rPr>
        <w:t xml:space="preserve">Страницы следует нумеровать арабскими цифрами, соблюдая </w:t>
      </w:r>
      <w:proofErr w:type="gramStart"/>
      <w:r>
        <w:rPr>
          <w:spacing w:val="-1"/>
        </w:rPr>
        <w:t>сквозную</w:t>
      </w:r>
      <w:proofErr w:type="gramEnd"/>
      <w:r>
        <w:rPr>
          <w:spacing w:val="-1"/>
        </w:rPr>
        <w:t xml:space="preserve"> </w:t>
      </w:r>
    </w:p>
    <w:p w:rsidR="00FE5161" w:rsidRDefault="00FE5161" w:rsidP="00FE5161">
      <w:pPr>
        <w:jc w:val="both"/>
        <w:rPr>
          <w:spacing w:val="-1"/>
        </w:rPr>
      </w:pPr>
      <w:r>
        <w:rPr>
          <w:spacing w:val="-1"/>
        </w:rPr>
        <w:t xml:space="preserve">нумерацию по всему тексту, включая приложения. Номер страницы проставляется в правом верхнем углу. </w:t>
      </w:r>
    </w:p>
    <w:p w:rsidR="00FE5161" w:rsidRDefault="00FE5161" w:rsidP="00FE5161">
      <w:pPr>
        <w:numPr>
          <w:ilvl w:val="0"/>
          <w:numId w:val="3"/>
        </w:numPr>
        <w:jc w:val="both"/>
        <w:rPr>
          <w:spacing w:val="-1"/>
        </w:rPr>
      </w:pPr>
      <w:r>
        <w:rPr>
          <w:spacing w:val="-1"/>
        </w:rPr>
        <w:t>Титульный лист оформляется в соответствии с образцом приложения (Приложение).</w:t>
      </w:r>
    </w:p>
    <w:p w:rsidR="00FE5161" w:rsidRDefault="00FE5161" w:rsidP="00FE5161">
      <w:pPr>
        <w:numPr>
          <w:ilvl w:val="0"/>
          <w:numId w:val="3"/>
        </w:numPr>
        <w:jc w:val="both"/>
        <w:rPr>
          <w:spacing w:val="-1"/>
        </w:rPr>
      </w:pPr>
      <w:r>
        <w:rPr>
          <w:spacing w:val="-1"/>
        </w:rPr>
        <w:t xml:space="preserve">Содержание включает наименование всех структурных частей с указанием </w:t>
      </w:r>
    </w:p>
    <w:p w:rsidR="00FE5161" w:rsidRDefault="00FE5161" w:rsidP="00FE5161">
      <w:pPr>
        <w:jc w:val="both"/>
        <w:rPr>
          <w:spacing w:val="-1"/>
        </w:rPr>
      </w:pPr>
      <w:r>
        <w:rPr>
          <w:spacing w:val="-1"/>
        </w:rPr>
        <w:t>номеров страниц. Титульный лист и содержание включаются в общую нумерацию работы, но не номеруются.</w:t>
      </w:r>
    </w:p>
    <w:p w:rsidR="00FE5161" w:rsidRDefault="00FE5161" w:rsidP="00FE5161">
      <w:pPr>
        <w:numPr>
          <w:ilvl w:val="0"/>
          <w:numId w:val="3"/>
        </w:numPr>
        <w:jc w:val="both"/>
        <w:rPr>
          <w:spacing w:val="-1"/>
        </w:rPr>
      </w:pPr>
      <w:r>
        <w:rPr>
          <w:spacing w:val="-1"/>
        </w:rPr>
        <w:t>Основная часть  делится на главы, разделы, подразделы, пункты и т.д</w:t>
      </w:r>
      <w:proofErr w:type="gramStart"/>
      <w:r>
        <w:rPr>
          <w:spacing w:val="-1"/>
        </w:rPr>
        <w:t>.Г</w:t>
      </w:r>
      <w:proofErr w:type="gramEnd"/>
      <w:r>
        <w:rPr>
          <w:spacing w:val="-1"/>
        </w:rPr>
        <w:t xml:space="preserve">лавы, </w:t>
      </w:r>
    </w:p>
    <w:p w:rsidR="00FE5161" w:rsidRDefault="00FE5161" w:rsidP="00FE5161">
      <w:pPr>
        <w:jc w:val="both"/>
        <w:rPr>
          <w:spacing w:val="-1"/>
        </w:rPr>
      </w:pPr>
      <w:r>
        <w:rPr>
          <w:spacing w:val="-1"/>
        </w:rPr>
        <w:t>разделы, подразделы нумеруются арабскими цифрами, например: глава 1, раздел 1.2, подраздел 1.2.2. Каждая глава начинается с нового листа.</w:t>
      </w:r>
    </w:p>
    <w:p w:rsidR="00FE5161" w:rsidRDefault="00FE5161" w:rsidP="00FE5161">
      <w:pPr>
        <w:numPr>
          <w:ilvl w:val="0"/>
          <w:numId w:val="3"/>
        </w:numPr>
        <w:jc w:val="both"/>
        <w:rPr>
          <w:spacing w:val="-1"/>
        </w:rPr>
      </w:pPr>
      <w:r>
        <w:rPr>
          <w:spacing w:val="-1"/>
        </w:rPr>
        <w:t xml:space="preserve">Заголовки глав, а также слова «ВВЕДЕНИЕ», «ЗАКЛЧЕНИЕ», «СПИСОК </w:t>
      </w:r>
    </w:p>
    <w:p w:rsidR="00FE5161" w:rsidRDefault="00FE5161" w:rsidP="00FE5161">
      <w:pPr>
        <w:jc w:val="both"/>
        <w:rPr>
          <w:spacing w:val="-1"/>
        </w:rPr>
      </w:pPr>
      <w:r>
        <w:rPr>
          <w:spacing w:val="-1"/>
        </w:rPr>
        <w:t xml:space="preserve">ИСПОЛЬЗОВАННОЙ ЛИТЕРАТУРЫ» следует располагать в середине строки и печатать прописными буквами. Перенос слов в заголовке не разрешается. Большой заголовок делится по смыслу на несколько строк. В конце заголовка точка не ставиться. Текст от заголовка пишут через 2-3 интервала. </w:t>
      </w:r>
    </w:p>
    <w:p w:rsidR="00FE5161" w:rsidRDefault="00FE5161" w:rsidP="00FE5161">
      <w:pPr>
        <w:numPr>
          <w:ilvl w:val="0"/>
          <w:numId w:val="3"/>
        </w:numPr>
        <w:jc w:val="both"/>
        <w:rPr>
          <w:spacing w:val="-1"/>
        </w:rPr>
      </w:pPr>
      <w:r>
        <w:rPr>
          <w:spacing w:val="-1"/>
        </w:rPr>
        <w:t xml:space="preserve">Подзаголовки пишут строчными буквами без подчеркивания. Не допускается </w:t>
      </w:r>
    </w:p>
    <w:p w:rsidR="00FE5161" w:rsidRDefault="00FE5161" w:rsidP="00FE5161">
      <w:pPr>
        <w:jc w:val="both"/>
        <w:rPr>
          <w:spacing w:val="-1"/>
        </w:rPr>
      </w:pPr>
      <w:r>
        <w:rPr>
          <w:spacing w:val="-1"/>
        </w:rPr>
        <w:t xml:space="preserve">подчеркивания заголовок. </w:t>
      </w:r>
    </w:p>
    <w:p w:rsidR="00FE5161" w:rsidRDefault="00FE5161" w:rsidP="00FE5161">
      <w:pPr>
        <w:numPr>
          <w:ilvl w:val="0"/>
          <w:numId w:val="3"/>
        </w:numPr>
        <w:jc w:val="both"/>
        <w:rPr>
          <w:spacing w:val="-1"/>
        </w:rPr>
      </w:pPr>
      <w:r>
        <w:rPr>
          <w:spacing w:val="-1"/>
        </w:rPr>
        <w:t xml:space="preserve">В текстовой части работы все слова должны быть прописаны полностью, </w:t>
      </w:r>
      <w:proofErr w:type="gramStart"/>
      <w:r>
        <w:rPr>
          <w:spacing w:val="-1"/>
        </w:rPr>
        <w:t>за</w:t>
      </w:r>
      <w:proofErr w:type="gramEnd"/>
      <w:r>
        <w:rPr>
          <w:spacing w:val="-1"/>
        </w:rPr>
        <w:t xml:space="preserve"> </w:t>
      </w:r>
    </w:p>
    <w:p w:rsidR="00FE5161" w:rsidRDefault="00FE5161" w:rsidP="00FE5161">
      <w:pPr>
        <w:jc w:val="both"/>
        <w:rPr>
          <w:spacing w:val="-1"/>
        </w:rPr>
      </w:pPr>
      <w:r>
        <w:rPr>
          <w:spacing w:val="-1"/>
        </w:rPr>
        <w:t xml:space="preserve">исключением общепринятых сокращений. По всей работе следует выдержать принцип единообразия сокращений, т.е. одно и то же слово везде сокращается одинаково, либо везде не сокращается. Если специальные буквенные аббревиатуры малоизвестны, специфичны, но в тексте часто повторяются, то при первом упоминании пишется полное название, а в скобках дают аббревиатуру, которой в дальнейшем пользуются. </w:t>
      </w:r>
    </w:p>
    <w:p w:rsidR="00FE5161" w:rsidRDefault="00FE5161" w:rsidP="00FE5161">
      <w:pPr>
        <w:numPr>
          <w:ilvl w:val="0"/>
          <w:numId w:val="3"/>
        </w:numPr>
        <w:jc w:val="both"/>
        <w:rPr>
          <w:spacing w:val="-1"/>
        </w:rPr>
      </w:pPr>
      <w:r>
        <w:rPr>
          <w:spacing w:val="-1"/>
        </w:rPr>
        <w:t xml:space="preserve">Ссылки на литературу содержат номер источника по списку, заключенный </w:t>
      </w: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 </w:t>
      </w:r>
    </w:p>
    <w:p w:rsidR="00FE5161" w:rsidRDefault="00FE5161" w:rsidP="00FE5161">
      <w:pPr>
        <w:jc w:val="both"/>
        <w:rPr>
          <w:spacing w:val="-1"/>
        </w:rPr>
      </w:pPr>
      <w:r>
        <w:rPr>
          <w:spacing w:val="-1"/>
        </w:rPr>
        <w:t xml:space="preserve">квадратные скобки. Как правило, ссылку помещают в том месте, где она наиболее подходит по смыслу. </w:t>
      </w:r>
    </w:p>
    <w:p w:rsidR="00FE5161" w:rsidRDefault="00FE5161" w:rsidP="00FE51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10. Перечень использованной литературы.</w:t>
      </w:r>
    </w:p>
    <w:p w:rsidR="00FE5161" w:rsidRPr="008B79F1" w:rsidRDefault="00FE5161" w:rsidP="00FE5161">
      <w:pPr>
        <w:autoSpaceDE w:val="0"/>
        <w:autoSpaceDN w:val="0"/>
        <w:adjustRightInd w:val="0"/>
        <w:jc w:val="both"/>
        <w:rPr>
          <w:bCs/>
        </w:rPr>
      </w:pPr>
      <w:r w:rsidRPr="008B79F1">
        <w:rPr>
          <w:bCs/>
        </w:rPr>
        <w:t>Примеры библиографического описания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  <w:rPr>
          <w:i/>
          <w:iCs/>
        </w:rPr>
      </w:pPr>
      <w:r w:rsidRPr="00FB10C3">
        <w:rPr>
          <w:i/>
          <w:iCs/>
        </w:rPr>
        <w:t>Книга одного автора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</w:pPr>
      <w:proofErr w:type="spellStart"/>
      <w:r w:rsidRPr="00FB10C3">
        <w:t>Кильдиярова</w:t>
      </w:r>
      <w:proofErr w:type="spellEnd"/>
      <w:r w:rsidRPr="00FB10C3">
        <w:t>, Р. Р. Педиатру на каждый день</w:t>
      </w:r>
      <w:r>
        <w:t xml:space="preserve"> /</w:t>
      </w:r>
      <w:r w:rsidRPr="00FB10C3">
        <w:t xml:space="preserve">Р. Р. </w:t>
      </w:r>
      <w:proofErr w:type="spellStart"/>
      <w:r w:rsidRPr="00FB10C3">
        <w:t>Кильдиярова</w:t>
      </w:r>
      <w:proofErr w:type="spellEnd"/>
      <w:r w:rsidRPr="00FB10C3">
        <w:t xml:space="preserve">. – 9-е изд., </w:t>
      </w:r>
      <w:proofErr w:type="spellStart"/>
      <w:r w:rsidRPr="00FB10C3">
        <w:t>испр</w:t>
      </w:r>
      <w:proofErr w:type="spellEnd"/>
      <w:r w:rsidRPr="00FB10C3">
        <w:t>. и доп. – Москва</w:t>
      </w:r>
      <w:proofErr w:type="gramStart"/>
      <w:r w:rsidRPr="00FB10C3">
        <w:t xml:space="preserve"> :</w:t>
      </w:r>
      <w:proofErr w:type="gramEnd"/>
      <w:r>
        <w:t xml:space="preserve"> </w:t>
      </w:r>
      <w:proofErr w:type="spellStart"/>
      <w:r w:rsidRPr="00FB10C3">
        <w:t>ГЭОТАР-Медиа</w:t>
      </w:r>
      <w:proofErr w:type="spellEnd"/>
      <w:r w:rsidRPr="00FB10C3">
        <w:t>, 2014. – 183 с.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  <w:rPr>
          <w:i/>
          <w:iCs/>
        </w:rPr>
      </w:pPr>
      <w:r w:rsidRPr="00FB10C3">
        <w:rPr>
          <w:i/>
          <w:iCs/>
        </w:rPr>
        <w:t>Книга двух авторов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</w:pPr>
      <w:proofErr w:type="spellStart"/>
      <w:r w:rsidRPr="00FB10C3">
        <w:lastRenderedPageBreak/>
        <w:t>Смолева</w:t>
      </w:r>
      <w:proofErr w:type="spellEnd"/>
      <w:r w:rsidRPr="00FB10C3">
        <w:t>, Э. В. Терапия с курсом первичной медико-санитарной помощи : учеб</w:t>
      </w:r>
      <w:proofErr w:type="gramStart"/>
      <w:r w:rsidRPr="00FB10C3">
        <w:t>.</w:t>
      </w:r>
      <w:proofErr w:type="gramEnd"/>
      <w:r w:rsidRPr="00FB10C3">
        <w:t xml:space="preserve"> </w:t>
      </w:r>
      <w:proofErr w:type="gramStart"/>
      <w:r w:rsidRPr="00FB10C3">
        <w:t>п</w:t>
      </w:r>
      <w:proofErr w:type="gramEnd"/>
      <w:r w:rsidRPr="00FB10C3">
        <w:t xml:space="preserve">особие / Э. В. </w:t>
      </w:r>
      <w:proofErr w:type="spellStart"/>
      <w:r w:rsidRPr="00FB10C3">
        <w:t>Смолева</w:t>
      </w:r>
      <w:proofErr w:type="spellEnd"/>
      <w:r w:rsidRPr="00FB10C3">
        <w:t>,</w:t>
      </w:r>
      <w:r>
        <w:t xml:space="preserve"> </w:t>
      </w:r>
      <w:r w:rsidRPr="00FB10C3">
        <w:t xml:space="preserve">Е. Л. </w:t>
      </w:r>
      <w:proofErr w:type="spellStart"/>
      <w:r w:rsidRPr="00FB10C3">
        <w:t>Аподиакос</w:t>
      </w:r>
      <w:proofErr w:type="spellEnd"/>
      <w:r w:rsidRPr="00FB10C3">
        <w:t>. – Ростов-на-Дону</w:t>
      </w:r>
      <w:proofErr w:type="gramStart"/>
      <w:r w:rsidRPr="00FB10C3">
        <w:t xml:space="preserve"> :</w:t>
      </w:r>
      <w:proofErr w:type="gramEnd"/>
      <w:r w:rsidRPr="00FB10C3">
        <w:t xml:space="preserve"> Феникс, 2013. –</w:t>
      </w:r>
      <w:r>
        <w:t xml:space="preserve"> </w:t>
      </w:r>
      <w:r w:rsidRPr="00FB10C3">
        <w:t xml:space="preserve">653 </w:t>
      </w:r>
      <w:proofErr w:type="gramStart"/>
      <w:r w:rsidRPr="00FB10C3">
        <w:t>с</w:t>
      </w:r>
      <w:proofErr w:type="gramEnd"/>
      <w:r w:rsidRPr="00FB10C3">
        <w:t>.</w:t>
      </w:r>
    </w:p>
    <w:p w:rsidR="00FE5161" w:rsidRDefault="00FE5161" w:rsidP="00FE5161">
      <w:pPr>
        <w:autoSpaceDE w:val="0"/>
        <w:autoSpaceDN w:val="0"/>
        <w:adjustRightInd w:val="0"/>
        <w:jc w:val="both"/>
        <w:rPr>
          <w:i/>
          <w:iCs/>
        </w:rPr>
      </w:pPr>
      <w:r w:rsidRPr="00FB10C3">
        <w:rPr>
          <w:i/>
          <w:iCs/>
        </w:rPr>
        <w:t>Книга четырех и более авторов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  <w:rPr>
          <w:i/>
          <w:iCs/>
        </w:rPr>
      </w:pPr>
      <w:proofErr w:type="spellStart"/>
      <w:r w:rsidRPr="00FB10C3">
        <w:t>Экстрагенитальная</w:t>
      </w:r>
      <w:proofErr w:type="spellEnd"/>
      <w:r w:rsidRPr="00FB10C3">
        <w:t xml:space="preserve"> патология и беременность : </w:t>
      </w:r>
      <w:proofErr w:type="spellStart"/>
      <w:r w:rsidRPr="00FB10C3">
        <w:t>практ</w:t>
      </w:r>
      <w:proofErr w:type="gramStart"/>
      <w:r w:rsidRPr="00FB10C3">
        <w:t>.р</w:t>
      </w:r>
      <w:proofErr w:type="gramEnd"/>
      <w:r w:rsidRPr="00FB10C3">
        <w:t>ук</w:t>
      </w:r>
      <w:proofErr w:type="spellEnd"/>
      <w:r w:rsidRPr="00FB10C3">
        <w:t xml:space="preserve">. / З.Ш. </w:t>
      </w:r>
      <w:proofErr w:type="spellStart"/>
      <w:r w:rsidRPr="00FB10C3">
        <w:t>Гилязутдинова</w:t>
      </w:r>
      <w:proofErr w:type="spellEnd"/>
      <w:r w:rsidRPr="00FB10C3">
        <w:t xml:space="preserve"> [и др.]. – Москва:</w:t>
      </w:r>
      <w:r>
        <w:rPr>
          <w:i/>
          <w:iCs/>
        </w:rPr>
        <w:t xml:space="preserve"> </w:t>
      </w:r>
      <w:proofErr w:type="spellStart"/>
      <w:r w:rsidRPr="00FB10C3">
        <w:t>МЕДпресс</w:t>
      </w:r>
      <w:proofErr w:type="spellEnd"/>
      <w:r w:rsidRPr="00FB10C3">
        <w:t>, 1998. – 442 с.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  <w:rPr>
          <w:i/>
          <w:iCs/>
        </w:rPr>
      </w:pPr>
      <w:r w:rsidRPr="00FB10C3">
        <w:rPr>
          <w:i/>
          <w:iCs/>
        </w:rPr>
        <w:t>Книга без авторов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</w:pPr>
      <w:r w:rsidRPr="00FB10C3">
        <w:t>Гистология / под ред.: Ю.И. Афанасьева, Н.А</w:t>
      </w:r>
      <w:r>
        <w:t xml:space="preserve">. </w:t>
      </w:r>
      <w:proofErr w:type="gramStart"/>
      <w:r w:rsidRPr="00FB10C3">
        <w:t>Юриной</w:t>
      </w:r>
      <w:proofErr w:type="gramEnd"/>
      <w:r w:rsidRPr="00FB10C3">
        <w:t xml:space="preserve">. – 4-е изд. </w:t>
      </w:r>
      <w:proofErr w:type="spellStart"/>
      <w:r w:rsidRPr="00FB10C3">
        <w:t>перераб</w:t>
      </w:r>
      <w:proofErr w:type="spellEnd"/>
      <w:r w:rsidRPr="00FB10C3">
        <w:t>. и доп. – Москва:</w:t>
      </w:r>
      <w:r>
        <w:t xml:space="preserve"> </w:t>
      </w:r>
      <w:r w:rsidRPr="00FB10C3">
        <w:t>Медицина, 1989. – 532 с.</w:t>
      </w:r>
      <w:r>
        <w:t xml:space="preserve"> </w:t>
      </w:r>
      <w:r w:rsidRPr="00FB10C3">
        <w:t>Гигиена полости рта у детей и взрослых</w:t>
      </w:r>
      <w:proofErr w:type="gramStart"/>
      <w:r w:rsidRPr="00FB10C3">
        <w:t xml:space="preserve"> :</w:t>
      </w:r>
      <w:proofErr w:type="gramEnd"/>
      <w:r w:rsidRPr="00FB10C3">
        <w:t xml:space="preserve"> метод.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</w:pPr>
      <w:r w:rsidRPr="00FB10C3">
        <w:t>рекомендации / сост. О. Л. Евграфова. – Ижевск</w:t>
      </w:r>
      <w:r>
        <w:t xml:space="preserve">: </w:t>
      </w:r>
      <w:r w:rsidRPr="00FB10C3">
        <w:t xml:space="preserve">[б. и.], 2013. – 92 </w:t>
      </w:r>
      <w:proofErr w:type="gramStart"/>
      <w:r w:rsidRPr="00FB10C3">
        <w:t>с</w:t>
      </w:r>
      <w:proofErr w:type="gramEnd"/>
      <w:r w:rsidRPr="00FB10C3">
        <w:t>.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  <w:rPr>
          <w:i/>
          <w:iCs/>
        </w:rPr>
      </w:pPr>
      <w:r w:rsidRPr="00FB10C3">
        <w:rPr>
          <w:i/>
          <w:iCs/>
        </w:rPr>
        <w:t>Стандарты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</w:pPr>
      <w:r w:rsidRPr="00FB10C3">
        <w:t>Национальный стандарт Российской Федерации</w:t>
      </w:r>
      <w:r>
        <w:t xml:space="preserve">. </w:t>
      </w:r>
      <w:r w:rsidRPr="00FB10C3">
        <w:t>Изделия медицинские. Менеджмент качества.</w:t>
      </w:r>
      <w:r>
        <w:t xml:space="preserve"> </w:t>
      </w:r>
      <w:r w:rsidRPr="00FB10C3">
        <w:t>Структура данных номенклатуры медицинских</w:t>
      </w:r>
      <w:r>
        <w:t xml:space="preserve"> </w:t>
      </w:r>
      <w:r w:rsidRPr="00FB10C3">
        <w:t>изделий</w:t>
      </w:r>
      <w:proofErr w:type="gramStart"/>
      <w:r w:rsidRPr="00FB10C3">
        <w:t xml:space="preserve"> :</w:t>
      </w:r>
      <w:proofErr w:type="gramEnd"/>
      <w:r w:rsidRPr="00FB10C3">
        <w:t xml:space="preserve"> ГОСТ </w:t>
      </w:r>
      <w:proofErr w:type="gramStart"/>
      <w:r w:rsidRPr="00FB10C3">
        <w:t>Р</w:t>
      </w:r>
      <w:proofErr w:type="gramEnd"/>
      <w:r w:rsidRPr="00FB10C3">
        <w:t xml:space="preserve"> ИСО 15225-2014. – </w:t>
      </w:r>
      <w:proofErr w:type="spellStart"/>
      <w:r w:rsidRPr="00FB10C3">
        <w:t>Введ</w:t>
      </w:r>
      <w:proofErr w:type="spellEnd"/>
      <w:r w:rsidRPr="00FB10C3">
        <w:t>. 2015–09–</w:t>
      </w:r>
      <w:r>
        <w:t xml:space="preserve"> 01. – Москва</w:t>
      </w:r>
      <w:r w:rsidRPr="00FB10C3">
        <w:t xml:space="preserve">: </w:t>
      </w:r>
      <w:proofErr w:type="spellStart"/>
      <w:r w:rsidRPr="00FB10C3">
        <w:t>Стандартинформ</w:t>
      </w:r>
      <w:proofErr w:type="spellEnd"/>
      <w:r w:rsidRPr="00FB10C3">
        <w:t>, 2015. – 27 с.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  <w:rPr>
          <w:i/>
          <w:iCs/>
        </w:rPr>
      </w:pPr>
      <w:r w:rsidRPr="00FB10C3">
        <w:rPr>
          <w:i/>
          <w:iCs/>
        </w:rPr>
        <w:t>Электронные ресурсы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</w:pPr>
      <w:proofErr w:type="spellStart"/>
      <w:r w:rsidRPr="00FB10C3">
        <w:t>Файзуллина</w:t>
      </w:r>
      <w:proofErr w:type="spellEnd"/>
      <w:r w:rsidRPr="00FB10C3">
        <w:t>, Р. А. Общие представления о</w:t>
      </w:r>
      <w:r>
        <w:t xml:space="preserve"> </w:t>
      </w:r>
      <w:r w:rsidRPr="00FB10C3">
        <w:t xml:space="preserve">панкреатитах у детей [Электронный ресурс] / Р. </w:t>
      </w:r>
      <w:proofErr w:type="spellStart"/>
      <w:r w:rsidRPr="00FB10C3">
        <w:t>А.Файзуллина</w:t>
      </w:r>
      <w:proofErr w:type="spellEnd"/>
      <w:r w:rsidRPr="00FB10C3">
        <w:t xml:space="preserve">, С. В. </w:t>
      </w:r>
      <w:proofErr w:type="spellStart"/>
      <w:r w:rsidRPr="00FB10C3">
        <w:t>Бельмер</w:t>
      </w:r>
      <w:proofErr w:type="spellEnd"/>
      <w:r w:rsidRPr="00FB10C3">
        <w:t>. – Режим доступа:</w:t>
      </w:r>
      <w:r>
        <w:t xml:space="preserve"> </w:t>
      </w:r>
      <w:r w:rsidRPr="00FB10C3">
        <w:t>http://www.lvrach.ru2016/01/15436380/. (</w:t>
      </w:r>
      <w:proofErr w:type="spellStart"/>
      <w:r w:rsidRPr="00FB10C3">
        <w:t>датаобращения</w:t>
      </w:r>
      <w:proofErr w:type="spellEnd"/>
      <w:r w:rsidRPr="00FB10C3">
        <w:t>: 12.02.2016).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  <w:rPr>
          <w:i/>
          <w:iCs/>
        </w:rPr>
      </w:pPr>
      <w:r w:rsidRPr="00FB10C3">
        <w:rPr>
          <w:i/>
          <w:iCs/>
        </w:rPr>
        <w:t>Статья из книги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</w:pPr>
      <w:r w:rsidRPr="00FB10C3">
        <w:t>Лила, А. М Реактивные артриты / А. М. Лила</w:t>
      </w:r>
      <w:r>
        <w:t xml:space="preserve"> //</w:t>
      </w:r>
      <w:r w:rsidRPr="00FB10C3">
        <w:t>Клиническая ревматология : рук</w:t>
      </w:r>
      <w:proofErr w:type="gramStart"/>
      <w:r w:rsidRPr="00FB10C3">
        <w:t>.</w:t>
      </w:r>
      <w:proofErr w:type="gramEnd"/>
      <w:r w:rsidRPr="00FB10C3">
        <w:t xml:space="preserve"> </w:t>
      </w:r>
      <w:proofErr w:type="gramStart"/>
      <w:r w:rsidRPr="00FB10C3">
        <w:t>д</w:t>
      </w:r>
      <w:proofErr w:type="gramEnd"/>
      <w:r w:rsidRPr="00FB10C3">
        <w:t xml:space="preserve">ля </w:t>
      </w:r>
      <w:proofErr w:type="spellStart"/>
      <w:r w:rsidRPr="00FB10C3">
        <w:t>практ</w:t>
      </w:r>
      <w:proofErr w:type="spellEnd"/>
      <w:r w:rsidRPr="00FB10C3">
        <w:t xml:space="preserve">. врачей /под ред. В. И </w:t>
      </w:r>
      <w:proofErr w:type="spellStart"/>
      <w:r w:rsidRPr="00FB10C3">
        <w:t>Мазурова</w:t>
      </w:r>
      <w:proofErr w:type="spellEnd"/>
      <w:r w:rsidRPr="00FB10C3">
        <w:t>. – Санкт-Петербург, 2006. –С. 88–137.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  <w:rPr>
          <w:i/>
          <w:iCs/>
        </w:rPr>
      </w:pPr>
      <w:r w:rsidRPr="00FB10C3">
        <w:rPr>
          <w:i/>
          <w:iCs/>
        </w:rPr>
        <w:t>Статья из журнала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</w:pPr>
      <w:r w:rsidRPr="00FB10C3">
        <w:t xml:space="preserve">Скворцова, Е. С. Подростки и </w:t>
      </w:r>
      <w:proofErr w:type="spellStart"/>
      <w:r w:rsidRPr="00FB10C3">
        <w:t>психоактивные</w:t>
      </w:r>
      <w:proofErr w:type="spellEnd"/>
      <w:r>
        <w:t xml:space="preserve"> </w:t>
      </w:r>
      <w:r w:rsidRPr="00FB10C3">
        <w:t>вещества / Е. С. Скворцова // Мед</w:t>
      </w:r>
      <w:proofErr w:type="gramStart"/>
      <w:r w:rsidRPr="00FB10C3">
        <w:t>.</w:t>
      </w:r>
      <w:proofErr w:type="gramEnd"/>
      <w:r w:rsidRPr="00FB10C3">
        <w:t xml:space="preserve"> </w:t>
      </w:r>
      <w:proofErr w:type="gramStart"/>
      <w:r w:rsidRPr="00FB10C3">
        <w:t>п</w:t>
      </w:r>
      <w:proofErr w:type="gramEnd"/>
      <w:r w:rsidRPr="00FB10C3">
        <w:t>омощь. – 2002. –</w:t>
      </w:r>
      <w:r>
        <w:t xml:space="preserve"> </w:t>
      </w:r>
      <w:r w:rsidRPr="00FB10C3">
        <w:t>№ 1. – С. 9–13.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  <w:rPr>
          <w:i/>
          <w:iCs/>
        </w:rPr>
      </w:pPr>
      <w:r w:rsidRPr="00FB10C3">
        <w:rPr>
          <w:i/>
          <w:iCs/>
        </w:rPr>
        <w:t>Статья из газеты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</w:pPr>
      <w:r w:rsidRPr="00FB10C3">
        <w:t>Зуев, В. Разные аспекты вирусной персистенции</w:t>
      </w:r>
      <w:r>
        <w:t xml:space="preserve"> /</w:t>
      </w:r>
      <w:r w:rsidRPr="00FB10C3">
        <w:t>В. Зуев, И. Косарев // Мед</w:t>
      </w:r>
      <w:proofErr w:type="gramStart"/>
      <w:r w:rsidRPr="00FB10C3">
        <w:t>.</w:t>
      </w:r>
      <w:proofErr w:type="gramEnd"/>
      <w:r w:rsidRPr="00FB10C3">
        <w:t xml:space="preserve"> </w:t>
      </w:r>
      <w:proofErr w:type="gramStart"/>
      <w:r w:rsidRPr="00FB10C3">
        <w:t>г</w:t>
      </w:r>
      <w:proofErr w:type="gramEnd"/>
      <w:r w:rsidRPr="00FB10C3">
        <w:t>аз. – 2005. – 23 окт. –</w:t>
      </w:r>
      <w:r>
        <w:t xml:space="preserve"> </w:t>
      </w:r>
      <w:r w:rsidRPr="00FB10C3">
        <w:t>С. 10.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  <w:rPr>
          <w:i/>
          <w:iCs/>
        </w:rPr>
      </w:pPr>
      <w:r w:rsidRPr="00FB10C3">
        <w:rPr>
          <w:i/>
          <w:iCs/>
        </w:rPr>
        <w:t>Официальные материалы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</w:pPr>
      <w:r w:rsidRPr="00FB10C3">
        <w:t>Об обращении лекарственных средств</w:t>
      </w:r>
      <w:proofErr w:type="gramStart"/>
      <w:r w:rsidRPr="00FB10C3">
        <w:t xml:space="preserve"> :</w:t>
      </w:r>
      <w:proofErr w:type="gramEnd"/>
      <w:r w:rsidRPr="00FB10C3">
        <w:t xml:space="preserve"> </w:t>
      </w:r>
      <w:proofErr w:type="spellStart"/>
      <w:r w:rsidRPr="00FB10C3">
        <w:t>федер</w:t>
      </w:r>
      <w:proofErr w:type="spellEnd"/>
      <w:r w:rsidRPr="00FB10C3">
        <w:t>. Закон</w:t>
      </w:r>
      <w:r>
        <w:t xml:space="preserve"> </w:t>
      </w:r>
      <w:r w:rsidRPr="00FB10C3">
        <w:t>от 12.04.2010 № 61-ФЗ, ред. от 14.12.2015 // Рос</w:t>
      </w:r>
      <w:proofErr w:type="gramStart"/>
      <w:r w:rsidRPr="00FB10C3">
        <w:t>.</w:t>
      </w:r>
      <w:proofErr w:type="gramEnd"/>
      <w:r w:rsidRPr="00FB10C3">
        <w:t xml:space="preserve"> </w:t>
      </w:r>
      <w:proofErr w:type="gramStart"/>
      <w:r w:rsidRPr="00FB10C3">
        <w:t>г</w:t>
      </w:r>
      <w:proofErr w:type="gramEnd"/>
      <w:r w:rsidRPr="00FB10C3">
        <w:t>аз. –</w:t>
      </w:r>
      <w:r>
        <w:t xml:space="preserve"> </w:t>
      </w:r>
      <w:r w:rsidRPr="00FB10C3">
        <w:t>2015. – 22 дек.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</w:pPr>
      <w:r w:rsidRPr="00FB10C3">
        <w:t>О порядке формирования перечней медицинских</w:t>
      </w:r>
      <w:r>
        <w:t xml:space="preserve"> </w:t>
      </w:r>
      <w:r w:rsidRPr="00FB10C3">
        <w:t>изделий : постановление Правительства РФ от</w:t>
      </w:r>
      <w:r>
        <w:t xml:space="preserve"> </w:t>
      </w:r>
      <w:r w:rsidRPr="00FB10C3">
        <w:t>22.09.2014 № 968 // Гл. мед</w:t>
      </w:r>
      <w:proofErr w:type="gramStart"/>
      <w:r w:rsidRPr="00FB10C3">
        <w:t>.</w:t>
      </w:r>
      <w:proofErr w:type="gramEnd"/>
      <w:r w:rsidRPr="00FB10C3">
        <w:t xml:space="preserve"> </w:t>
      </w:r>
      <w:proofErr w:type="gramStart"/>
      <w:r w:rsidRPr="00FB10C3">
        <w:t>с</w:t>
      </w:r>
      <w:proofErr w:type="gramEnd"/>
      <w:r w:rsidRPr="00FB10C3">
        <w:t>естра. – 2014. – № 11. –</w:t>
      </w:r>
      <w:r>
        <w:t xml:space="preserve"> </w:t>
      </w:r>
      <w:r w:rsidRPr="00FB10C3">
        <w:t>С. 14-15.</w:t>
      </w:r>
    </w:p>
    <w:p w:rsidR="00FE5161" w:rsidRPr="00FB10C3" w:rsidRDefault="00FE5161" w:rsidP="00FE5161">
      <w:pPr>
        <w:autoSpaceDE w:val="0"/>
        <w:autoSpaceDN w:val="0"/>
        <w:adjustRightInd w:val="0"/>
        <w:jc w:val="both"/>
      </w:pPr>
      <w:r w:rsidRPr="00FB10C3">
        <w:t xml:space="preserve">Об утверждении </w:t>
      </w:r>
      <w:proofErr w:type="spellStart"/>
      <w:r w:rsidRPr="00FB10C3">
        <w:t>СанПиН</w:t>
      </w:r>
      <w:proofErr w:type="spellEnd"/>
      <w:r w:rsidRPr="00FB10C3">
        <w:t xml:space="preserve"> 2.1.3.2630-10 «Санитарн</w:t>
      </w:r>
      <w:proofErr w:type="gramStart"/>
      <w:r w:rsidRPr="00FB10C3">
        <w:t>о</w:t>
      </w:r>
      <w:r>
        <w:t>-</w:t>
      </w:r>
      <w:proofErr w:type="gramEnd"/>
      <w:r>
        <w:t xml:space="preserve"> </w:t>
      </w:r>
      <w:r w:rsidRPr="00FB10C3">
        <w:t>эпидемиологические требования к организациям,</w:t>
      </w:r>
      <w:r>
        <w:t xml:space="preserve"> </w:t>
      </w:r>
      <w:r w:rsidRPr="00FB10C3">
        <w:t>осуществляющим медицинскую деятельность» (вместе</w:t>
      </w:r>
      <w:r>
        <w:t xml:space="preserve"> </w:t>
      </w:r>
      <w:r w:rsidRPr="00FB10C3">
        <w:t>с «</w:t>
      </w:r>
      <w:proofErr w:type="spellStart"/>
      <w:r w:rsidRPr="00FB10C3">
        <w:t>СанПиН</w:t>
      </w:r>
      <w:proofErr w:type="spellEnd"/>
      <w:r w:rsidRPr="00FB10C3">
        <w:t xml:space="preserve"> 2.1.3.2630-10. Санитарно-эпидемиологические правила и нормативы...») </w:t>
      </w:r>
      <w:proofErr w:type="gramStart"/>
      <w:r w:rsidRPr="00FB10C3">
        <w:t>[Электронный</w:t>
      </w:r>
      <w:proofErr w:type="gramEnd"/>
    </w:p>
    <w:p w:rsidR="00FE5161" w:rsidRPr="0092594B" w:rsidRDefault="00FE5161" w:rsidP="00FE5161">
      <w:pPr>
        <w:autoSpaceDE w:val="0"/>
        <w:autoSpaceDN w:val="0"/>
        <w:adjustRightInd w:val="0"/>
        <w:jc w:val="both"/>
      </w:pPr>
      <w:r w:rsidRPr="00FB10C3">
        <w:t>ресурс]</w:t>
      </w:r>
      <w:proofErr w:type="gramStart"/>
      <w:r w:rsidRPr="00FB10C3">
        <w:t xml:space="preserve"> :</w:t>
      </w:r>
      <w:proofErr w:type="gramEnd"/>
      <w:r w:rsidRPr="00FB10C3">
        <w:t xml:space="preserve"> постановление Гл. </w:t>
      </w:r>
      <w:proofErr w:type="spellStart"/>
      <w:r w:rsidRPr="00FB10C3">
        <w:t>гос</w:t>
      </w:r>
      <w:proofErr w:type="spellEnd"/>
      <w:r w:rsidRPr="00FB10C3">
        <w:t>. санитарного врача РФ</w:t>
      </w:r>
      <w:r>
        <w:t xml:space="preserve"> </w:t>
      </w:r>
      <w:r w:rsidRPr="00FB10C3">
        <w:t>от 18.05.2010 № 58, ред. от 04.03.2016. – Доступ из</w:t>
      </w:r>
      <w:r>
        <w:t xml:space="preserve"> </w:t>
      </w:r>
      <w:proofErr w:type="spellStart"/>
      <w:r w:rsidRPr="00FB10C3">
        <w:t>справ</w:t>
      </w:r>
      <w:proofErr w:type="gramStart"/>
      <w:r w:rsidRPr="00FB10C3">
        <w:t>.-</w:t>
      </w:r>
      <w:proofErr w:type="gramEnd"/>
      <w:r w:rsidRPr="00FB10C3">
        <w:t>правовой</w:t>
      </w:r>
      <w:proofErr w:type="spellEnd"/>
      <w:r w:rsidRPr="00FB10C3">
        <w:t xml:space="preserve"> системы </w:t>
      </w:r>
      <w:proofErr w:type="spellStart"/>
      <w:r w:rsidRPr="00FB10C3">
        <w:t>КонсультантПлюс</w:t>
      </w:r>
      <w:proofErr w:type="spellEnd"/>
      <w:r w:rsidRPr="00FB10C3">
        <w:t>.</w:t>
      </w:r>
    </w:p>
    <w:p w:rsidR="00FE5161" w:rsidRDefault="00FE5161" w:rsidP="00FE5161">
      <w:pPr>
        <w:jc w:val="both"/>
        <w:rPr>
          <w:b/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spacing w:val="-1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right"/>
        <w:rPr>
          <w:b/>
          <w:spacing w:val="-2"/>
        </w:rPr>
      </w:pPr>
      <w:r>
        <w:rPr>
          <w:b/>
          <w:spacing w:val="-2"/>
        </w:rPr>
        <w:t xml:space="preserve">Приложение </w:t>
      </w:r>
    </w:p>
    <w:p w:rsidR="00FE5161" w:rsidRDefault="00FE5161" w:rsidP="00FE5161">
      <w:pPr>
        <w:jc w:val="right"/>
        <w:rPr>
          <w:b/>
          <w:spacing w:val="-2"/>
        </w:rPr>
      </w:pPr>
    </w:p>
    <w:p w:rsidR="00FE5161" w:rsidRDefault="00FE5161" w:rsidP="00FE5161">
      <w:pPr>
        <w:jc w:val="center"/>
        <w:rPr>
          <w:b/>
          <w:spacing w:val="-2"/>
        </w:rPr>
      </w:pPr>
      <w:r>
        <w:rPr>
          <w:b/>
          <w:spacing w:val="-2"/>
        </w:rPr>
        <w:t xml:space="preserve">ОБРАЗЕЦ  ОФОРМЛЕНИЯ  ТИТУЛЬНОГО  ЛИСТА </w:t>
      </w: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Pr="00190964" w:rsidRDefault="00FE5161" w:rsidP="00FE5161">
      <w:pPr>
        <w:jc w:val="center"/>
        <w:rPr>
          <w:sz w:val="28"/>
          <w:szCs w:val="28"/>
        </w:rPr>
      </w:pPr>
      <w:r w:rsidRPr="00190964">
        <w:rPr>
          <w:sz w:val="28"/>
          <w:szCs w:val="28"/>
        </w:rPr>
        <w:t>БУЗ УР «Первая республиканская клиническая больница МЗ УР»</w:t>
      </w:r>
    </w:p>
    <w:p w:rsidR="00FE5161" w:rsidRDefault="00FE5161" w:rsidP="00FE5161">
      <w:pPr>
        <w:ind w:firstLine="720"/>
        <w:jc w:val="both"/>
        <w:rPr>
          <w:szCs w:val="28"/>
        </w:rPr>
      </w:pPr>
    </w:p>
    <w:p w:rsidR="00FE5161" w:rsidRDefault="00FE5161" w:rsidP="00FE5161">
      <w:pPr>
        <w:ind w:firstLine="720"/>
        <w:jc w:val="both"/>
        <w:rPr>
          <w:szCs w:val="28"/>
        </w:rPr>
      </w:pPr>
    </w:p>
    <w:p w:rsidR="00FE5161" w:rsidRDefault="00FE5161" w:rsidP="00FE5161">
      <w:pPr>
        <w:ind w:firstLine="720"/>
        <w:jc w:val="both"/>
        <w:rPr>
          <w:szCs w:val="28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Pr="00BE0DBF" w:rsidRDefault="00FE5161" w:rsidP="00FE5161">
      <w:pPr>
        <w:ind w:firstLine="720"/>
        <w:jc w:val="center"/>
        <w:rPr>
          <w:sz w:val="32"/>
          <w:szCs w:val="32"/>
        </w:rPr>
      </w:pPr>
      <w:r w:rsidRPr="00751AA5">
        <w:rPr>
          <w:sz w:val="32"/>
          <w:szCs w:val="32"/>
        </w:rPr>
        <w:t>«Опыт работы в оказании акушерского пособия при физиологических и патологических родах</w:t>
      </w:r>
      <w:r>
        <w:rPr>
          <w:sz w:val="32"/>
          <w:szCs w:val="32"/>
        </w:rPr>
        <w:t xml:space="preserve"> ПЦ 1РКБ</w:t>
      </w:r>
      <w:r w:rsidRPr="00BE0DBF">
        <w:rPr>
          <w:sz w:val="32"/>
          <w:szCs w:val="32"/>
        </w:rPr>
        <w:t>»</w:t>
      </w: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Pr="00190964" w:rsidRDefault="00FE5161" w:rsidP="00FE5161">
      <w:pPr>
        <w:ind w:firstLine="720"/>
        <w:jc w:val="right"/>
      </w:pPr>
      <w:r w:rsidRPr="00190964">
        <w:rPr>
          <w:b/>
        </w:rPr>
        <w:t>Выполнила:</w:t>
      </w:r>
      <w:r w:rsidRPr="00190964">
        <w:t xml:space="preserve"> </w:t>
      </w:r>
      <w:r>
        <w:t>Семенова Маргарита</w:t>
      </w:r>
      <w:r w:rsidRPr="00190964">
        <w:t xml:space="preserve"> Владимировна</w:t>
      </w:r>
    </w:p>
    <w:p w:rsidR="00FE5161" w:rsidRDefault="00FE5161" w:rsidP="00FE5161">
      <w:pPr>
        <w:ind w:firstLine="720"/>
        <w:jc w:val="right"/>
      </w:pPr>
      <w:r>
        <w:t>акушерка</w:t>
      </w:r>
      <w:r w:rsidRPr="00190964">
        <w:t xml:space="preserve"> </w:t>
      </w:r>
      <w:r>
        <w:t>родового</w:t>
      </w:r>
      <w:r w:rsidRPr="00190964">
        <w:t xml:space="preserve"> отделения</w:t>
      </w:r>
    </w:p>
    <w:p w:rsidR="00FE5161" w:rsidRPr="00190964" w:rsidRDefault="00FE5161" w:rsidP="00FE5161">
      <w:pPr>
        <w:ind w:firstLine="720"/>
        <w:jc w:val="right"/>
      </w:pPr>
      <w:r>
        <w:t>П</w:t>
      </w:r>
      <w:r w:rsidRPr="00190964">
        <w:t>еринатального центра 1РКБ.</w:t>
      </w:r>
    </w:p>
    <w:p w:rsidR="00FE5161" w:rsidRPr="00190964" w:rsidRDefault="00FE5161" w:rsidP="00FE5161">
      <w:pPr>
        <w:ind w:firstLine="720"/>
        <w:jc w:val="right"/>
      </w:pPr>
    </w:p>
    <w:p w:rsidR="00FE5161" w:rsidRPr="00190964" w:rsidRDefault="00FE5161" w:rsidP="00FE5161">
      <w:pPr>
        <w:ind w:firstLine="720"/>
        <w:jc w:val="both"/>
      </w:pPr>
      <w:r w:rsidRPr="00190964">
        <w:rPr>
          <w:b/>
        </w:rPr>
        <w:t xml:space="preserve">                                                 </w:t>
      </w:r>
      <w:r>
        <w:rPr>
          <w:b/>
        </w:rPr>
        <w:t xml:space="preserve">  </w:t>
      </w:r>
      <w:r w:rsidRPr="00190964">
        <w:rPr>
          <w:b/>
        </w:rPr>
        <w:t xml:space="preserve"> </w:t>
      </w:r>
      <w:r>
        <w:rPr>
          <w:b/>
        </w:rPr>
        <w:t xml:space="preserve">              </w:t>
      </w:r>
      <w:r w:rsidRPr="00190964">
        <w:rPr>
          <w:b/>
        </w:rPr>
        <w:t>Руководитель:</w:t>
      </w:r>
      <w:r w:rsidRPr="00190964">
        <w:t xml:space="preserve"> Скворцова Т.Г. Главная                   </w:t>
      </w:r>
    </w:p>
    <w:p w:rsidR="00FE5161" w:rsidRPr="00190964" w:rsidRDefault="00FE5161" w:rsidP="00FE5161">
      <w:pPr>
        <w:ind w:firstLine="720"/>
        <w:jc w:val="both"/>
      </w:pPr>
      <w:r w:rsidRPr="00190964">
        <w:t xml:space="preserve">                                                                            </w:t>
      </w:r>
      <w:r>
        <w:t xml:space="preserve">   </w:t>
      </w:r>
      <w:r w:rsidRPr="00190964">
        <w:t xml:space="preserve">  медицинская сестра 1РКБ.</w:t>
      </w: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both"/>
        <w:rPr>
          <w:b/>
          <w:spacing w:val="-2"/>
        </w:rPr>
      </w:pPr>
    </w:p>
    <w:p w:rsidR="00FE5161" w:rsidRDefault="00FE5161" w:rsidP="00FE5161">
      <w:pPr>
        <w:jc w:val="center"/>
      </w:pPr>
    </w:p>
    <w:p w:rsidR="00FE5161" w:rsidRDefault="00FE5161" w:rsidP="00FE5161">
      <w:pPr>
        <w:jc w:val="center"/>
      </w:pPr>
    </w:p>
    <w:p w:rsidR="00621C6D" w:rsidRDefault="00FE5161" w:rsidP="00E92EE5">
      <w:pPr>
        <w:jc w:val="center"/>
      </w:pPr>
      <w:r w:rsidRPr="00F9064E">
        <w:t xml:space="preserve">Ижевск, </w:t>
      </w:r>
      <w:r>
        <w:t>20</w:t>
      </w:r>
      <w:r w:rsidR="00E92EE5">
        <w:t>20</w:t>
      </w:r>
    </w:p>
    <w:sectPr w:rsidR="00621C6D" w:rsidSect="000C63F3">
      <w:headerReference w:type="even" r:id="rId7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70" w:rsidRDefault="00855070">
      <w:r>
        <w:separator/>
      </w:r>
    </w:p>
  </w:endnote>
  <w:endnote w:type="continuationSeparator" w:id="0">
    <w:p w:rsidR="00855070" w:rsidRDefault="0085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70" w:rsidRDefault="00855070">
      <w:r>
        <w:separator/>
      </w:r>
    </w:p>
  </w:footnote>
  <w:footnote w:type="continuationSeparator" w:id="0">
    <w:p w:rsidR="00855070" w:rsidRDefault="00855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CC" w:rsidRDefault="001A4924" w:rsidP="00BF5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21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7CC" w:rsidRDefault="008550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CE8"/>
    <w:multiLevelType w:val="hybridMultilevel"/>
    <w:tmpl w:val="A9F4A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C3F1A"/>
    <w:multiLevelType w:val="hybridMultilevel"/>
    <w:tmpl w:val="1442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208DE"/>
    <w:multiLevelType w:val="hybridMultilevel"/>
    <w:tmpl w:val="A1EA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1A7"/>
    <w:rsid w:val="00187F10"/>
    <w:rsid w:val="001A4924"/>
    <w:rsid w:val="00272557"/>
    <w:rsid w:val="002C217B"/>
    <w:rsid w:val="00543E82"/>
    <w:rsid w:val="006107B3"/>
    <w:rsid w:val="00621C6D"/>
    <w:rsid w:val="006B0293"/>
    <w:rsid w:val="006F7910"/>
    <w:rsid w:val="00855070"/>
    <w:rsid w:val="008869F4"/>
    <w:rsid w:val="009731A7"/>
    <w:rsid w:val="00A71E17"/>
    <w:rsid w:val="00BD6BA9"/>
    <w:rsid w:val="00C852D1"/>
    <w:rsid w:val="00C92382"/>
    <w:rsid w:val="00E3156F"/>
    <w:rsid w:val="00E500F4"/>
    <w:rsid w:val="00E92EE5"/>
    <w:rsid w:val="00FE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5161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E51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51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516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FE5161"/>
    <w:pPr>
      <w:tabs>
        <w:tab w:val="center" w:pos="4677"/>
        <w:tab w:val="right" w:pos="9355"/>
      </w:tabs>
      <w:suppressAutoHyphens/>
    </w:pPr>
    <w:rPr>
      <w:rFonts w:eastAsia="Calibri"/>
      <w:sz w:val="28"/>
      <w:lang w:eastAsia="zh-CN"/>
    </w:rPr>
  </w:style>
  <w:style w:type="character" w:customStyle="1" w:styleId="a4">
    <w:name w:val="Верхний колонтитул Знак"/>
    <w:basedOn w:val="a0"/>
    <w:link w:val="a3"/>
    <w:rsid w:val="00FE5161"/>
    <w:rPr>
      <w:rFonts w:ascii="Times New Roman" w:eastAsia="Calibri" w:hAnsi="Times New Roman" w:cs="Times New Roman"/>
      <w:sz w:val="28"/>
      <w:szCs w:val="24"/>
      <w:lang w:eastAsia="zh-CN"/>
    </w:rPr>
  </w:style>
  <w:style w:type="character" w:styleId="a5">
    <w:name w:val="page number"/>
    <w:basedOn w:val="a0"/>
    <w:rsid w:val="00FE5161"/>
  </w:style>
  <w:style w:type="paragraph" w:styleId="a6">
    <w:name w:val="Title"/>
    <w:basedOn w:val="a"/>
    <w:link w:val="a7"/>
    <w:qFormat/>
    <w:rsid w:val="00FE516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E516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Боброва</dc:creator>
  <cp:keywords/>
  <dc:description/>
  <cp:lastModifiedBy>САЦ1</cp:lastModifiedBy>
  <cp:revision>16</cp:revision>
  <dcterms:created xsi:type="dcterms:W3CDTF">2017-03-02T09:16:00Z</dcterms:created>
  <dcterms:modified xsi:type="dcterms:W3CDTF">2020-04-07T06:24:00Z</dcterms:modified>
</cp:coreProperties>
</file>