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7974" w14:textId="77777777" w:rsidR="00BC0D39" w:rsidRPr="00BC0D39" w:rsidRDefault="00BC0D39" w:rsidP="00BC0D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0D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Вопросы для подготовки к экзамену по математике</w:t>
      </w:r>
    </w:p>
    <w:p w14:paraId="043D23F2" w14:textId="2F215B94" w:rsid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0D39">
        <w:rPr>
          <w:rFonts w:ascii="Times New Roman" w:eastAsia="Calibri" w:hAnsi="Times New Roman" w:cs="Times New Roman"/>
          <w:sz w:val="24"/>
          <w:szCs w:val="24"/>
          <w:lang w:eastAsia="ar-SA"/>
        </w:rPr>
        <w:t>Арифметический корень натуральной степени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2DC313E9" w14:textId="1D01F7B9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Преобразование и вычисление значений показательных выражений. </w:t>
      </w:r>
    </w:p>
    <w:p w14:paraId="3898B55C" w14:textId="24302705" w:rsid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Алгебраические уравнения, системы уравнений.</w:t>
      </w:r>
    </w:p>
    <w:p w14:paraId="6655C002" w14:textId="4EF3B6D1" w:rsidR="00452969" w:rsidRPr="00BC0D39" w:rsidRDefault="0045296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иррациональных уравнений.</w:t>
      </w:r>
    </w:p>
    <w:p w14:paraId="557257F9" w14:textId="15B71B0A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Функция и её график. Область определения, область значени</w:t>
      </w:r>
      <w:r>
        <w:rPr>
          <w:rFonts w:ascii="Times New Roman" w:eastAsia="Calibri" w:hAnsi="Times New Roman" w:cs="Times New Roman"/>
          <w:sz w:val="24"/>
          <w:szCs w:val="24"/>
        </w:rPr>
        <w:t>й.</w:t>
      </w:r>
    </w:p>
    <w:p w14:paraId="1EA5C539" w14:textId="435EBD0D" w:rsid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Свойства функции. Схема исследования функции.</w:t>
      </w:r>
    </w:p>
    <w:p w14:paraId="24878393" w14:textId="5AB7F4DA" w:rsid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Степенная функция, её свойства и график.</w:t>
      </w:r>
    </w:p>
    <w:p w14:paraId="4DBD42FD" w14:textId="2478A500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Показательная функция, её свойства и график.</w:t>
      </w:r>
    </w:p>
    <w:p w14:paraId="7DDB6FF1" w14:textId="0E60EA2F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Показательные уравнения и неравенства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1327A9" w14:textId="77777777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Логарифмы. Их свойства.  Виды логарифмов.</w:t>
      </w:r>
    </w:p>
    <w:p w14:paraId="1BE525E2" w14:textId="77777777" w:rsidR="00BC0D39" w:rsidRPr="00BC0D39" w:rsidRDefault="00BC0D39" w:rsidP="00BC0D39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Логарифмическая функция, её свойства и график</w:t>
      </w:r>
    </w:p>
    <w:p w14:paraId="40EB1E60" w14:textId="45882D51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0D39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логарифмических уравнений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неравенств.</w:t>
      </w:r>
    </w:p>
    <w:p w14:paraId="7CE49810" w14:textId="77777777" w:rsidR="00BC0D39" w:rsidRDefault="00BC0D39" w:rsidP="00BC0D39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Основные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понятия. </w:t>
      </w:r>
      <w:r w:rsidRPr="00BC0D39">
        <w:rPr>
          <w:rFonts w:ascii="Times New Roman" w:eastAsia="Calibri" w:hAnsi="Times New Roman" w:cs="Times New Roman"/>
          <w:sz w:val="24"/>
          <w:szCs w:val="24"/>
        </w:rPr>
        <w:t>Тригонометрические тождества.</w:t>
      </w:r>
    </w:p>
    <w:p w14:paraId="7E8FF60A" w14:textId="30E06589" w:rsidR="00BC0D39" w:rsidRPr="00BC0D39" w:rsidRDefault="00BC0D39" w:rsidP="00BC0D39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Преобразования т</w:t>
      </w:r>
      <w:r w:rsidRPr="00BC0D39">
        <w:rPr>
          <w:rFonts w:ascii="Times New Roman" w:eastAsia="Calibri" w:hAnsi="Times New Roman" w:cs="Times New Roman"/>
          <w:sz w:val="24"/>
          <w:szCs w:val="24"/>
        </w:rPr>
        <w:t>ригонометрических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выражений.</w:t>
      </w:r>
    </w:p>
    <w:p w14:paraId="4D9FDE2E" w14:textId="77777777" w:rsidR="00BC0D39" w:rsidRPr="00BC0D39" w:rsidRDefault="00BC0D39" w:rsidP="00BC0D39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Арксинус, арккосинус, арктангенс числа.</w:t>
      </w:r>
    </w:p>
    <w:p w14:paraId="091B6BE6" w14:textId="77777777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Простейшие тригонометрические уравнения.</w:t>
      </w:r>
    </w:p>
    <w:p w14:paraId="7C06FA38" w14:textId="561B32DE" w:rsidR="00BC0D39" w:rsidRDefault="00BC0D39" w:rsidP="00BC0D39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Понятие о производной функции.</w:t>
      </w:r>
    </w:p>
    <w:p w14:paraId="6C7B48C9" w14:textId="277DF360" w:rsidR="000B713F" w:rsidRDefault="000B713F" w:rsidP="00BC0D39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дифференцирования.</w:t>
      </w:r>
    </w:p>
    <w:p w14:paraId="25EE6957" w14:textId="665E3BCB" w:rsidR="000B713F" w:rsidRPr="00BC0D39" w:rsidRDefault="000B713F" w:rsidP="00BC0D39">
      <w:pPr>
        <w:widowControl w:val="0"/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Производные основных элементарных функций.</w:t>
      </w:r>
    </w:p>
    <w:p w14:paraId="32BA21DE" w14:textId="77777777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Геометрический смысл производной. Уравнение касательной к графику функции.</w:t>
      </w:r>
    </w:p>
    <w:p w14:paraId="29B20E4D" w14:textId="77777777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Возрастание и убывание функции. Точки экстремумов.</w:t>
      </w:r>
    </w:p>
    <w:p w14:paraId="2EDB72D8" w14:textId="4828CF69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Исследование функций с помощью производной</w:t>
      </w:r>
      <w:r w:rsidR="000B7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D19E43" w14:textId="60A9C1DD" w:rsid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Понятие о первообразной и неопределенном интеграле.</w:t>
      </w:r>
    </w:p>
    <w:p w14:paraId="6B7F2981" w14:textId="503B9A3F" w:rsidR="000B713F" w:rsidRDefault="000B713F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Определенный интеграл. Формула Ньютона-Лейбница.</w:t>
      </w:r>
    </w:p>
    <w:p w14:paraId="1999365C" w14:textId="28FC5D2A" w:rsidR="000B713F" w:rsidRPr="00BC0D39" w:rsidRDefault="000B713F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задач с применением вероятностных методов. </w:t>
      </w:r>
    </w:p>
    <w:p w14:paraId="0BB1495C" w14:textId="2973B0B7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Многогранники: призма и параллелепипед. Их свойства</w:t>
      </w:r>
      <w:r w:rsidR="000B7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57F9CF" w14:textId="748EE853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Многогранники: пирамида и ее свойства</w:t>
      </w:r>
      <w:r w:rsidR="000B71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173431" w14:textId="5FF7CC5E" w:rsid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Боковая и полная поверхность многогранников.</w:t>
      </w:r>
    </w:p>
    <w:p w14:paraId="40681D72" w14:textId="544DA5C6" w:rsidR="000B713F" w:rsidRPr="00BC0D39" w:rsidRDefault="000B713F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многогранников.</w:t>
      </w:r>
    </w:p>
    <w:p w14:paraId="3A3A2C45" w14:textId="77777777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Тела вращения: цилиндр и конус. Их свойства.</w:t>
      </w:r>
    </w:p>
    <w:p w14:paraId="64C11F31" w14:textId="77777777" w:rsidR="00BC0D39" w:rsidRPr="00BC0D39" w:rsidRDefault="00BC0D39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D39">
        <w:rPr>
          <w:rFonts w:ascii="Times New Roman" w:eastAsia="Calibri" w:hAnsi="Times New Roman" w:cs="Times New Roman"/>
          <w:sz w:val="24"/>
          <w:szCs w:val="24"/>
        </w:rPr>
        <w:t>Тела вращения: шар и сфера. Их свойства.</w:t>
      </w:r>
    </w:p>
    <w:p w14:paraId="5FD6899E" w14:textId="24DF91C2" w:rsidR="00BC0D39" w:rsidRDefault="000B713F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Боковая и п</w:t>
      </w:r>
      <w:r w:rsidR="00BC0D39" w:rsidRPr="00BC0D39">
        <w:rPr>
          <w:rFonts w:ascii="Times New Roman" w:eastAsia="Calibri" w:hAnsi="Times New Roman" w:cs="Times New Roman"/>
          <w:sz w:val="24"/>
          <w:szCs w:val="24"/>
        </w:rPr>
        <w:t>олная поверхность тел вращения.</w:t>
      </w:r>
    </w:p>
    <w:p w14:paraId="2FE78576" w14:textId="6174CB2C" w:rsidR="000B713F" w:rsidRDefault="000B713F" w:rsidP="00BC0D3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тел вращения.</w:t>
      </w:r>
    </w:p>
    <w:p w14:paraId="4951224A" w14:textId="499D85E2" w:rsidR="00080E83" w:rsidRDefault="00452969" w:rsidP="00847C7A">
      <w:pPr>
        <w:numPr>
          <w:ilvl w:val="0"/>
          <w:numId w:val="1"/>
        </w:numPr>
        <w:spacing w:after="0" w:line="360" w:lineRule="auto"/>
        <w:contextualSpacing/>
      </w:pPr>
      <w:r w:rsidRPr="00847C7A">
        <w:rPr>
          <w:rFonts w:ascii="Times New Roman" w:eastAsia="Calibri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  <w:bookmarkStart w:id="0" w:name="_GoBack"/>
      <w:bookmarkEnd w:id="0"/>
    </w:p>
    <w:sectPr w:rsidR="00080E83" w:rsidSect="00847C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25D5"/>
    <w:multiLevelType w:val="hybridMultilevel"/>
    <w:tmpl w:val="4170C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CC"/>
    <w:rsid w:val="0007637A"/>
    <w:rsid w:val="00080E83"/>
    <w:rsid w:val="000B713F"/>
    <w:rsid w:val="00452969"/>
    <w:rsid w:val="00847C7A"/>
    <w:rsid w:val="009C52CC"/>
    <w:rsid w:val="00B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650A"/>
  <w15:chartTrackingRefBased/>
  <w15:docId w15:val="{546D383A-3F62-4837-8445-0EA0F44F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2021-06-03T08:44:00Z</dcterms:created>
  <dcterms:modified xsi:type="dcterms:W3CDTF">2021-06-03T11:26:00Z</dcterms:modified>
</cp:coreProperties>
</file>