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8" w:rsidRPr="001A5528" w:rsidRDefault="001A5528">
      <w:pPr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 xml:space="preserve">Уважаемые абитуриенты! </w:t>
      </w:r>
    </w:p>
    <w:p w:rsidR="001A5528" w:rsidRDefault="001A5528" w:rsidP="001A5528">
      <w:pPr>
        <w:pStyle w:val="a4"/>
        <w:ind w:left="284"/>
        <w:rPr>
          <w:color w:val="FF0000"/>
          <w:sz w:val="24"/>
          <w:szCs w:val="24"/>
        </w:rPr>
      </w:pPr>
      <w:r w:rsidRPr="001A5528">
        <w:rPr>
          <w:color w:val="FF0000"/>
          <w:sz w:val="24"/>
          <w:szCs w:val="24"/>
        </w:rPr>
        <w:t>Изменились критерии з</w:t>
      </w:r>
      <w:r w:rsidR="00535879">
        <w:rPr>
          <w:color w:val="FF0000"/>
          <w:sz w:val="24"/>
          <w:szCs w:val="24"/>
        </w:rPr>
        <w:t>ачисления при равенстве баллов в соответствии с изменениями ФЗ-273 «Об образовании в Российской Федерации» от 26.07.2022</w:t>
      </w:r>
    </w:p>
    <w:p w:rsidR="001A5528" w:rsidRPr="001A5528" w:rsidRDefault="001A5528" w:rsidP="001A5528">
      <w:pPr>
        <w:pStyle w:val="a4"/>
        <w:ind w:left="284"/>
        <w:rPr>
          <w:color w:val="FF0000"/>
          <w:sz w:val="24"/>
          <w:szCs w:val="24"/>
        </w:rPr>
      </w:pPr>
    </w:p>
    <w:p w:rsidR="001A5528" w:rsidRPr="001A5528" w:rsidRDefault="001A5528" w:rsidP="001A5528">
      <w:pPr>
        <w:pStyle w:val="a4"/>
        <w:ind w:left="284"/>
        <w:rPr>
          <w:sz w:val="24"/>
          <w:szCs w:val="24"/>
        </w:rPr>
      </w:pPr>
      <w:r w:rsidRPr="001A5528">
        <w:rPr>
          <w:sz w:val="24"/>
          <w:szCs w:val="24"/>
        </w:rPr>
        <w:t>Выписка из Правил приема в АПОУ УР «РМК МЗ УР»:</w:t>
      </w:r>
    </w:p>
    <w:p w:rsidR="001A5528" w:rsidRPr="001A5528" w:rsidRDefault="001A5528" w:rsidP="001A5528">
      <w:pPr>
        <w:pStyle w:val="a4"/>
        <w:ind w:left="284"/>
        <w:rPr>
          <w:sz w:val="24"/>
          <w:szCs w:val="24"/>
        </w:rPr>
      </w:pPr>
      <w:r w:rsidRPr="001A5528">
        <w:rPr>
          <w:sz w:val="24"/>
          <w:szCs w:val="24"/>
        </w:rPr>
        <w:t xml:space="preserve">6.7.2. При равенстве среднего балла аттестата колледж оставляет за собой право при отборе </w:t>
      </w:r>
      <w:proofErr w:type="gramStart"/>
      <w:r w:rsidRPr="001A5528">
        <w:rPr>
          <w:sz w:val="24"/>
          <w:szCs w:val="24"/>
        </w:rPr>
        <w:t>поступающих</w:t>
      </w:r>
      <w:proofErr w:type="gramEnd"/>
      <w:r w:rsidRPr="001A5528">
        <w:rPr>
          <w:sz w:val="24"/>
          <w:szCs w:val="24"/>
        </w:rPr>
        <w:t xml:space="preserve"> использовать следующие критерии:</w:t>
      </w:r>
    </w:p>
    <w:p w:rsidR="001A5528" w:rsidRPr="001A5528" w:rsidRDefault="001A5528" w:rsidP="001A552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1A5528">
        <w:rPr>
          <w:color w:val="000000"/>
          <w:shd w:val="clear" w:color="auto" w:fill="FFFFFF"/>
        </w:rPr>
        <w:t>- преимущественное право зачисления:</w:t>
      </w:r>
    </w:p>
    <w:p w:rsidR="001A5528" w:rsidRPr="001A5528" w:rsidRDefault="001A5528" w:rsidP="001A552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1A5528">
        <w:rPr>
          <w:color w:val="000000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>2) дети-инвалиды, инвалиды I и II групп;</w:t>
      </w:r>
    </w:p>
    <w:p w:rsidR="001A5528" w:rsidRPr="001A5528" w:rsidRDefault="001A5528" w:rsidP="001A552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1A5528">
        <w:rPr>
          <w:color w:val="000000"/>
        </w:rPr>
        <w:t xml:space="preserve">3) граждане в возрасте до двадцати лет, имеющие только одного родителя - инвалида I группы, если среднедушевой доход </w:t>
      </w:r>
      <w:proofErr w:type="gramStart"/>
      <w:r w:rsidRPr="001A5528">
        <w:rPr>
          <w:color w:val="000000"/>
        </w:rPr>
        <w:t>семьи</w:t>
      </w:r>
      <w:proofErr w:type="gramEnd"/>
      <w:r w:rsidRPr="001A5528">
        <w:rPr>
          <w:color w:val="000000"/>
        </w:rPr>
        <w:t xml:space="preserve"> ниже величины </w:t>
      </w:r>
      <w:hyperlink r:id="rId4" w:anchor="dst100001" w:history="1">
        <w:r w:rsidRPr="001A5528">
          <w:rPr>
            <w:rStyle w:val="a6"/>
            <w:color w:val="1A0DAB"/>
          </w:rPr>
          <w:t>прожиточного минимума</w:t>
        </w:r>
      </w:hyperlink>
      <w:r w:rsidRPr="001A5528">
        <w:rPr>
          <w:color w:val="000000"/>
        </w:rPr>
        <w:t>, установленного в субъекте Российской Федерации по месту жительства указанных граждан;</w:t>
      </w:r>
    </w:p>
    <w:p w:rsidR="001A5528" w:rsidRPr="001A5528" w:rsidRDefault="001A5528" w:rsidP="001A552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1A5528">
        <w:rPr>
          <w:color w:val="000000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5" w:history="1">
        <w:r w:rsidRPr="001A5528">
          <w:rPr>
            <w:rStyle w:val="a6"/>
            <w:color w:val="1A0DAB"/>
          </w:rPr>
          <w:t>Закона</w:t>
        </w:r>
      </w:hyperlink>
      <w:r w:rsidRPr="001A5528">
        <w:rPr>
          <w:color w:val="000000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1A5528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1A5528">
        <w:rPr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28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 w:rsidRPr="001A5528">
        <w:rPr>
          <w:rFonts w:ascii="Times New Roman" w:hAnsi="Times New Roman" w:cs="Times New Roman"/>
          <w:sz w:val="24"/>
          <w:szCs w:val="24"/>
        </w:rPr>
        <w:t xml:space="preserve">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1A5528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1A5528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 </w:t>
      </w:r>
      <w:hyperlink r:id="rId6" w:history="1">
        <w:r w:rsidRPr="001A5528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порядке</w:t>
        </w:r>
      </w:hyperlink>
      <w:r w:rsidRPr="001A5528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1A5528" w:rsidRPr="001A5528" w:rsidRDefault="001A5528" w:rsidP="001A552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proofErr w:type="gramStart"/>
      <w:r w:rsidRPr="001A5528">
        <w:rPr>
          <w:color w:val="000000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7" w:anchor="dst100561" w:history="1">
        <w:r w:rsidRPr="001A5528">
          <w:rPr>
            <w:rStyle w:val="a6"/>
            <w:color w:val="1A0DAB"/>
          </w:rPr>
          <w:t>подпунктами "б"</w:t>
        </w:r>
      </w:hyperlink>
      <w:r w:rsidRPr="001A5528">
        <w:rPr>
          <w:color w:val="000000"/>
        </w:rPr>
        <w:t> - </w:t>
      </w:r>
      <w:hyperlink r:id="rId8" w:anchor="dst100690" w:history="1">
        <w:r w:rsidRPr="001A5528">
          <w:rPr>
            <w:rStyle w:val="a6"/>
            <w:color w:val="1A0DAB"/>
          </w:rPr>
          <w:t>"г" пункта 1</w:t>
        </w:r>
      </w:hyperlink>
      <w:r w:rsidRPr="001A5528">
        <w:rPr>
          <w:color w:val="000000"/>
        </w:rPr>
        <w:t>, </w:t>
      </w:r>
      <w:hyperlink r:id="rId9" w:anchor="dst100569" w:history="1">
        <w:r w:rsidRPr="001A5528">
          <w:rPr>
            <w:rStyle w:val="a6"/>
            <w:color w:val="1A0DAB"/>
          </w:rPr>
          <w:t>подпунктом "а" пункта 2</w:t>
        </w:r>
      </w:hyperlink>
      <w:r w:rsidRPr="001A5528">
        <w:rPr>
          <w:color w:val="000000"/>
        </w:rPr>
        <w:t> и </w:t>
      </w:r>
      <w:hyperlink r:id="rId10" w:anchor="dst100575" w:history="1">
        <w:r w:rsidRPr="001A5528">
          <w:rPr>
            <w:rStyle w:val="a6"/>
            <w:color w:val="1A0DAB"/>
          </w:rPr>
          <w:t>подпунктами "а"</w:t>
        </w:r>
      </w:hyperlink>
      <w:r w:rsidRPr="001A5528">
        <w:rPr>
          <w:color w:val="000000"/>
        </w:rPr>
        <w:t> -</w:t>
      </w:r>
      <w:r w:rsidRPr="001A5528">
        <w:rPr>
          <w:color w:val="000000"/>
        </w:rPr>
        <w:lastRenderedPageBreak/>
        <w:t> </w:t>
      </w:r>
      <w:hyperlink r:id="rId11" w:anchor="dst100577" w:history="1">
        <w:r w:rsidRPr="001A5528">
          <w:rPr>
            <w:rStyle w:val="a6"/>
            <w:color w:val="1A0DAB"/>
          </w:rPr>
          <w:t>"в" пункта 3 статьи 51</w:t>
        </w:r>
      </w:hyperlink>
      <w:r w:rsidRPr="001A5528">
        <w:rPr>
          <w:color w:val="000000"/>
        </w:rPr>
        <w:t> Федерального закона от 28 марта 1998 года N</w:t>
      </w:r>
      <w:proofErr w:type="gramEnd"/>
      <w:r w:rsidRPr="001A5528">
        <w:rPr>
          <w:color w:val="000000"/>
        </w:rPr>
        <w:t xml:space="preserve"> 53-ФЗ "О воинской обязанности и военной службе";</w:t>
      </w:r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528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 </w:t>
      </w:r>
      <w:hyperlink r:id="rId12" w:anchor="dst100396" w:history="1">
        <w:r w:rsidRPr="001A5528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подпунктах 1</w:t>
        </w:r>
      </w:hyperlink>
      <w:r w:rsidRPr="001A5528">
        <w:rPr>
          <w:rFonts w:ascii="Times New Roman" w:hAnsi="Times New Roman" w:cs="Times New Roman"/>
          <w:sz w:val="24"/>
          <w:szCs w:val="24"/>
        </w:rPr>
        <w:t> - </w:t>
      </w:r>
      <w:hyperlink r:id="rId13" w:anchor="dst100034" w:history="1">
        <w:r w:rsidRPr="001A5528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4 пункта 1 статьи 3</w:t>
        </w:r>
      </w:hyperlink>
      <w:r w:rsidRPr="001A5528">
        <w:rPr>
          <w:rFonts w:ascii="Times New Roman" w:hAnsi="Times New Roman" w:cs="Times New Roman"/>
          <w:sz w:val="24"/>
          <w:szCs w:val="24"/>
        </w:rPr>
        <w:t> Федерального закона от 12 января 1995 года N 5-ФЗ "О ветеранах";</w:t>
      </w:r>
    </w:p>
    <w:p w:rsidR="001A5528" w:rsidRPr="001A5528" w:rsidRDefault="001A5528" w:rsidP="001A5528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proofErr w:type="gramStart"/>
      <w:r w:rsidRPr="001A5528">
        <w:rPr>
          <w:color w:val="000000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1A5528">
        <w:rPr>
          <w:color w:val="000000"/>
        </w:rPr>
        <w:t xml:space="preserve"> </w:t>
      </w:r>
      <w:proofErr w:type="gramStart"/>
      <w:r w:rsidRPr="001A5528">
        <w:rPr>
          <w:color w:val="000000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</w:t>
      </w:r>
      <w:proofErr w:type="gramEnd"/>
      <w:r w:rsidRPr="001A5528">
        <w:rPr>
          <w:color w:val="000000"/>
        </w:rPr>
        <w:t xml:space="preserve"> </w:t>
      </w:r>
      <w:proofErr w:type="gramStart"/>
      <w:r w:rsidRPr="001A5528">
        <w:rPr>
          <w:color w:val="000000"/>
        </w:rPr>
        <w:t>Федерации и федеральной противопожарной службы Государственной противопожарной службы);</w:t>
      </w:r>
      <w:proofErr w:type="gramEnd"/>
    </w:p>
    <w:p w:rsidR="001A5528" w:rsidRPr="001A5528" w:rsidRDefault="001A5528" w:rsidP="001A5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28"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1A5528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1A5528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1A5528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1A5528">
        <w:rPr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</w:p>
    <w:p w:rsidR="001A5528" w:rsidRPr="00F67CFF" w:rsidRDefault="001A5528" w:rsidP="001A55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5FF" w:rsidRDefault="00B425FF"/>
    <w:sectPr w:rsidR="00B425FF" w:rsidSect="001A552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5528"/>
    <w:rsid w:val="001A5528"/>
    <w:rsid w:val="00535879"/>
    <w:rsid w:val="00B4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A5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A552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1A5528"/>
    <w:rPr>
      <w:color w:val="385B9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312/d8ba8171f6e944b1dc563df7d03c02836a574238/" TargetMode="External"/><Relationship Id="rId13" Type="http://schemas.openxmlformats.org/officeDocument/2006/relationships/hyperlink" Target="http://www.consultant.ru/document/cons_doc_LAW_422033/815edc9896435be7118ac0d2bfccfcdc4caea9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2312/d8ba8171f6e944b1dc563df7d03c02836a574238/" TargetMode="External"/><Relationship Id="rId12" Type="http://schemas.openxmlformats.org/officeDocument/2006/relationships/hyperlink" Target="http://www.consultant.ru/document/cons_doc_LAW_422033/815edc9896435be7118ac0d2bfccfcdc4caea9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46a162e9a1bb082c0b7a1643927c9a344c20a2ec/" TargetMode="External"/><Relationship Id="rId11" Type="http://schemas.openxmlformats.org/officeDocument/2006/relationships/hyperlink" Target="http://www.consultant.ru/document/cons_doc_LAW_422312/d8ba8171f6e944b1dc563df7d03c02836a574238/" TargetMode="External"/><Relationship Id="rId5" Type="http://schemas.openxmlformats.org/officeDocument/2006/relationships/hyperlink" Target="http://www.consultant.ru/document/cons_doc_LAW_4026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22312/d8ba8171f6e944b1dc563df7d03c02836a574238/" TargetMode="External"/><Relationship Id="rId4" Type="http://schemas.openxmlformats.org/officeDocument/2006/relationships/hyperlink" Target="http://www.consultant.ru/document/cons_doc_LAW_407365/" TargetMode="External"/><Relationship Id="rId9" Type="http://schemas.openxmlformats.org/officeDocument/2006/relationships/hyperlink" Target="http://www.consultant.ru/document/cons_doc_LAW_422312/d8ba8171f6e944b1dc563df7d03c02836a5742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2022-08-10T04:28:00Z</dcterms:created>
  <dcterms:modified xsi:type="dcterms:W3CDTF">2022-08-11T08:44:00Z</dcterms:modified>
</cp:coreProperties>
</file>