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266F4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266F40">
        <w:rPr>
          <w:rFonts w:ascii="Times New Roman" w:hAnsi="Times New Roman" w:cs="Times New Roman"/>
          <w:sz w:val="24"/>
          <w:szCs w:val="24"/>
        </w:rPr>
        <w:t>Организация работы медицинской сестры приемного отделения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266F40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Стажер зарекомендовала/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зарекомендовала </w:t>
      </w:r>
      <w:r w:rsidR="009C2B1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Комментарии к таблице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(Ф.И.О)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266F4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B2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266F40"/>
    <w:rsid w:val="00352B80"/>
    <w:rsid w:val="00551398"/>
    <w:rsid w:val="009C2B1B"/>
    <w:rsid w:val="00AA624D"/>
    <w:rsid w:val="00AA7F3C"/>
    <w:rsid w:val="00B22F15"/>
    <w:rsid w:val="00BB71D1"/>
    <w:rsid w:val="00D07FFD"/>
    <w:rsid w:val="00D41326"/>
    <w:rsid w:val="00D7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424A-2818-4F3B-BFCE-9B59F7F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2021-09-14T05:12:00Z</dcterms:created>
  <dcterms:modified xsi:type="dcterms:W3CDTF">2022-03-29T11:53:00Z</dcterms:modified>
</cp:coreProperties>
</file>